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015" w:rsidRPr="00EB5015" w:rsidRDefault="00EB5015" w:rsidP="00EB501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 xml:space="preserve">PROJETO DE LEI Nº </w:t>
      </w:r>
      <w:r w:rsidRPr="00EB5015">
        <w:rPr>
          <w:rFonts w:ascii="Times New Roman" w:hAnsi="Times New Roman" w:cs="Times New Roman"/>
          <w:color w:val="FF0000"/>
          <w:sz w:val="24"/>
          <w:szCs w:val="24"/>
        </w:rPr>
        <w:t>XXXXX</w:t>
      </w:r>
      <w:r w:rsidRPr="00EB5015">
        <w:rPr>
          <w:rFonts w:ascii="Times New Roman" w:hAnsi="Times New Roman" w:cs="Times New Roman"/>
          <w:sz w:val="24"/>
          <w:szCs w:val="24"/>
        </w:rPr>
        <w:t>/2014.</w:t>
      </w:r>
    </w:p>
    <w:p w:rsid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Institui o Plano Diretor de Mobilidade Urbana.</w:t>
      </w:r>
    </w:p>
    <w:p w:rsidR="00EB5015" w:rsidRP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O PREFEITO </w:t>
      </w:r>
      <w:r>
        <w:rPr>
          <w:rFonts w:ascii="Times New Roman" w:hAnsi="Times New Roman" w:cs="Times New Roman"/>
          <w:b/>
          <w:bCs/>
          <w:sz w:val="24"/>
          <w:szCs w:val="24"/>
        </w:rPr>
        <w:t>de ...</w:t>
      </w:r>
      <w:r w:rsidRPr="00EB5015">
        <w:rPr>
          <w:rFonts w:ascii="Times New Roman" w:hAnsi="Times New Roman" w:cs="Times New Roman"/>
          <w:sz w:val="24"/>
          <w:szCs w:val="24"/>
        </w:rPr>
        <w:t xml:space="preserve">, no uso das atribuições que lhe são conferidas pelo art. </w:t>
      </w:r>
      <w:r w:rsidRPr="00EB5015">
        <w:rPr>
          <w:rFonts w:ascii="Times New Roman" w:hAnsi="Times New Roman" w:cs="Times New Roman"/>
          <w:color w:val="FF0000"/>
          <w:sz w:val="24"/>
          <w:szCs w:val="24"/>
        </w:rPr>
        <w:t>XX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Lei Orgânica do Município do Içara submete à Câmara Municipal de Içara o seguinte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Projeto de Lei:</w:t>
      </w:r>
    </w:p>
    <w:p w:rsid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B5015">
        <w:rPr>
          <w:rFonts w:ascii="Times New Roman" w:hAnsi="Times New Roman" w:cs="Times New Roman"/>
          <w:b/>
          <w:bCs/>
          <w:sz w:val="24"/>
          <w:szCs w:val="24"/>
        </w:rPr>
        <w:t>DISPOSIÇÃO PRELIMINAR</w:t>
      </w:r>
    </w:p>
    <w:p w:rsid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B5015">
        <w:rPr>
          <w:rFonts w:ascii="Times New Roman" w:hAnsi="Times New Roman" w:cs="Times New Roman"/>
          <w:b/>
          <w:bCs/>
          <w:sz w:val="24"/>
          <w:szCs w:val="24"/>
        </w:rPr>
        <w:t>DOS OBJETIVOS E DIRETRIZES BÁSICAS</w:t>
      </w:r>
    </w:p>
    <w:p w:rsidR="00EB5015" w:rsidRPr="00EB5015" w:rsidRDefault="00EB5015" w:rsidP="00EB5015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EB5015">
        <w:rPr>
          <w:rFonts w:ascii="Times New Roman" w:hAnsi="Times New Roman" w:cs="Times New Roman"/>
          <w:sz w:val="24"/>
          <w:szCs w:val="24"/>
        </w:rPr>
        <w:t>Esta Lei Complementar dispõe sobre o Plano Diretor de Mobilidade Urbana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Içara, observadas as diretrizes de desenvolvimento, de acordo com Lei Federal nº12.587, de 3 de janeiro de 2012, que institui as Diretrizes da Política Nacional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Mobilidade Urbana, assim como o Estatuto da Cidade, Lei nº 10.257, de 10 de julho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2001 e o Plano Diretor do Município.</w:t>
      </w:r>
    </w:p>
    <w:p w:rsidR="00EB5015" w:rsidRPr="00EB5015" w:rsidRDefault="00EB5015" w:rsidP="00EB501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EB5015">
        <w:rPr>
          <w:rFonts w:ascii="Times New Roman" w:hAnsi="Times New Roman" w:cs="Times New Roman"/>
          <w:sz w:val="24"/>
          <w:szCs w:val="24"/>
        </w:rPr>
        <w:t>O Plano Diretor de Mobilidade Urbana de Içara é instrumento de planejamento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urbano objetivando a melhoria e modernização do Sistema de Mobilidade Urbana,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garantindo:</w:t>
      </w:r>
    </w:p>
    <w:p w:rsidR="00EB5015" w:rsidRPr="00EB5015" w:rsidRDefault="00EB5015" w:rsidP="00EB501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A mobilidade urbana, especialmente, em relação a acessibilidade das pessoas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portadoras de deficiência ou mobilidade reduzida;</w:t>
      </w:r>
    </w:p>
    <w:p w:rsidR="00EB5015" w:rsidRPr="00EB5015" w:rsidRDefault="00EB5015" w:rsidP="00EB501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O desenvolvimento socioeconômico;</w:t>
      </w:r>
    </w:p>
    <w:p w:rsidR="00EB5015" w:rsidRPr="00EB5015" w:rsidRDefault="00EB5015" w:rsidP="00EB501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A integração com as demais políticas públicas, especialmente, com as leis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zoneamento, uso e ocupação do solo e parcelamento urbano e os códigos de obras e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edificações e de posturas.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EB5015">
        <w:rPr>
          <w:rFonts w:ascii="Times New Roman" w:hAnsi="Times New Roman" w:cs="Times New Roman"/>
          <w:sz w:val="24"/>
          <w:szCs w:val="24"/>
        </w:rPr>
        <w:t>São partes integrantes desta Lei: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I: Mapa dos Sistemas Estruturais da Mobilidade Urbana / Zoneamento;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II: Mapa de Vias Projetadas;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III: Mapa de Hierarquia Proposta;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IV: Mapa dos Eixos e Conexões Viárias;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V: Mapa do Sistema de Transporte Coletivo;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VI: Mapa do Sistema Cicloviário;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VII: Seções Transversais Viárias (Perfis Viários)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VIII: Seção Transversal da Avenida Municipalizada (Rodovia Paulino Búrigo);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IX: Tabela com as Características Geométricas das Vias Básicas;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X: Tabela com Novo Gabarito Padrão das Vias Urbanas;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XI: Acesso Veicular aos Imóveis;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XII: Rebaixamento para Acesso de Veículos;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XIII: Bolsão de Estacionamento em paralelo;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 xml:space="preserve">Anexo XIV: Praças de retorno ou </w:t>
      </w:r>
      <w:r w:rsidRPr="00EB5015">
        <w:rPr>
          <w:rFonts w:ascii="Times New Roman" w:hAnsi="Times New Roman" w:cs="Times New Roman"/>
          <w:i/>
          <w:iCs/>
          <w:sz w:val="24"/>
          <w:szCs w:val="24"/>
        </w:rPr>
        <w:t xml:space="preserve">Cul-de-sacs </w:t>
      </w:r>
      <w:r w:rsidRPr="00EB5015">
        <w:rPr>
          <w:rFonts w:ascii="Times New Roman" w:hAnsi="Times New Roman" w:cs="Times New Roman"/>
          <w:sz w:val="24"/>
          <w:szCs w:val="24"/>
        </w:rPr>
        <w:t>em ruas sem saída;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XV: Rotatórias;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XVI: Demarcação de Áreas de Estacionamento e Avanços das Calçadas;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XVII: Uso de Recuos das Edificações como Área de Estacionamento;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XVIII: Tabela de Vias Projetadas;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XIX: Tabela das Categorias dos Polos Geradores de Tráfego - PGT;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XX: Tabela do Número Mínimo de Vagas para Polos Geradores de Tráfego,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Tipo P1;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XXI: Tabela do Número Mínimo de Vagas para Carga e Descarga, Embarque 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EB5015">
        <w:rPr>
          <w:rFonts w:ascii="Times New Roman" w:hAnsi="Times New Roman" w:cs="Times New Roman"/>
          <w:sz w:val="24"/>
          <w:szCs w:val="24"/>
        </w:rPr>
        <w:t>esembarque, e Táxis nos Polos Geradores de Tráfego, Tipo P1.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4º. </w:t>
      </w:r>
      <w:r w:rsidRPr="00EB5015">
        <w:rPr>
          <w:rFonts w:ascii="Times New Roman" w:hAnsi="Times New Roman" w:cs="Times New Roman"/>
          <w:sz w:val="24"/>
          <w:szCs w:val="24"/>
        </w:rPr>
        <w:t>A política da estrutura viária e da mobilidade municipal, consideradas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possibilidades e as limitações reais do Município de Içara, terá os seguintes objetivos: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I. Reduzir o conflito entre o tráfego de veículos e o de pedestres, humanizando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 e priorizando os pedestres, ciclistas e transporte coletivo em detrimento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transporte individual;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Buscar tratamento especial com urbanização e paisagismo para as vias de acesso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ao Município;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Buscar soluções técnicas das intersecções viárias, em especial, nos anéis viários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vias onde há circulação do transporte coletivo;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Hierarquizar as vias municipais, bem como implementar soluções visando maior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fluidez no tráfego, de modo a assegurar segurança e conforto;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Buscar alternativas de vias às existentes para a mobilidade, considerando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fatores técnicos e </w:t>
      </w:r>
      <w:r w:rsidR="00BE4786">
        <w:rPr>
          <w:rFonts w:ascii="Times New Roman" w:hAnsi="Times New Roman" w:cs="Times New Roman"/>
          <w:sz w:val="24"/>
          <w:szCs w:val="24"/>
        </w:rPr>
        <w:t>e</w:t>
      </w:r>
      <w:r w:rsidRPr="00EB5015">
        <w:rPr>
          <w:rFonts w:ascii="Times New Roman" w:hAnsi="Times New Roman" w:cs="Times New Roman"/>
          <w:sz w:val="24"/>
          <w:szCs w:val="24"/>
        </w:rPr>
        <w:t>conômicos;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VI. Estabelecer relações otimizadas nas ligações viárias entre os bairros centrais;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VII. Realizar estudos e projetos das condições atuais do trânsito, do sistema integrado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transporte coletivo, do terminal rodoviário municipal, das demandas e perspectivas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população, visando à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melhoria da qualidade da circulação e deslocamento da mesma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dos meios de transporte;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VIII. Projetar e implantar obras viárias de atendimento ao sistema de transporte coletivo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complementação do sistema viário;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IX. Implementar e manter continuamente a infraestrutura para integração entre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transporte coletivo e o sistema viário;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X. Elaborar estudos e leis complementares visando à padronização, construção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recuperação das calçadas, melhorando as vias para os pedestres e a acessibilidade;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XI. Estabelecer programas de manutenção do sistema viário e da sinalização viária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urbana e rural;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XII. Aprimorar a sinalização horizontal e vertical aumentando a segurança do tráfego,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mediante a colocação de placas de regulamentação, de advertência, indicativas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(orientação e localização), sinalização semafórica e faixas de pedestre, indicações na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pista de rolamento e demarcações das mesmas;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XIII. Elaborar estudos de implantação de ciclovias e ciclofaixas, obedecendo 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exigências legais e as características das vias, assim como os sistemas de transporte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intermodal combinados;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XIV. Implantar e manter continuamente um sistema de identificação das vias no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Município;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XV. Implementar estudos de novas ligações viárias regionais, considerando as estradas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federais, estaduais e municipais, juntamente com os órgãos da União, do Estado e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outras Prefeituras;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XVI. Articular com o Estado, programas periódicos de manutenção e conservação para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melhoria dos acessos viários existentes no Município;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XVII. Promover a revisão periódica da legislação de trânsito e transporte;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XVIII. Promover a efetivação do uso do Porto Seco, como central de cargas, próximo à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área industrial do Terminal de Integração Sul propiciando a instalação de empresas no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referido local;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1º. Toda e qualquer proposta de alteração da legislação referente a mobilidade urbana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deve, antes de ser aprovada, passar pela apreciação dos órgãos municipais legalmente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instituídos de Planejamento, Trânsito e Transporte de Içara, assim como pela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aprovação, por maioria absoluta dos membros do Conselho Municipal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 Urbano (CMDU), que irão opinar sobre a viabilidade das alterações,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 que sejam respeitadas as diretrizes do Plano Diretor Participativo Municipal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(PDPM).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2º. A denominação ou modificação de denominação dos logradouros públicos deverá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respeitar critérios técnicos, definidos em legislação específica.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5º. </w:t>
      </w:r>
      <w:r w:rsidRPr="00EB5015">
        <w:rPr>
          <w:rFonts w:ascii="Times New Roman" w:hAnsi="Times New Roman" w:cs="Times New Roman"/>
          <w:sz w:val="24"/>
          <w:szCs w:val="24"/>
        </w:rPr>
        <w:t>Para os fins deste Título, entende-se por: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Acesso: o dispositivo que permite a interligação para veículos e pedestres entre: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logradouro público e propriedade pública ou privada; propriedade privada e áreas de uso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comum em condomínio; logradouro público e espaço de uso comum em condomínio.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Acostamento: parte da via diferenciada da pista de rolamento destinada à parada ou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 de veículos, em caso de emergência e à circulação de pedestres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bicicletas, quando não houver local apropriado para esse fim.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Alinhamento: a linha divisória entre o terreno e o espaço público.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Área de Estacionamento: o espaço público ou privado destinado à guarda ou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 de veículos, constituído pelas áreas de vagas mais as áreas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circulação.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Área Não Edificante: Área na qual a legislação não permite construir ou edificar.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Bicicleta: veículo de propulsão humana, dotado de duas rodas, não sendo, para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efeito deste Código, similar à motocicleta, motoneta e ciclomotor.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VII. Bicicletário: local edificado ou construído, no logradouro público ou fora dele,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destinado ao estacionamento de bicicletas.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VIII. Calçada ou Passeio: parte da via, normalmente segregada e em nível diferente, não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destinada à circulação de veículos, reservada ao trânsito de pedestres e, quando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possível, à implantação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mobiliário urbano, vegetação, sinalização e outros fins.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IX. Caixa de Rua: a largura total ideal da via, sendo a distância entre os alinhamentos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prediais para as vias urbanas. Compreende a pista de rolamento de veículos e os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passeios públicos.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X. Canteiro: espaço destinado, preferencialmente, à área verde, permeável para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instalação de paisagismo adequado, podendo este ser central ou lateral dependendo 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caso.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XI. Diretriz viária: vias projetadas e hierarquizadas pelo Órgão de Planejamento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 legalmente instituído de Içara, cujo traçado e perfil deverão ser respeitados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pelos empreendedores no momento do parcelamento, desmembramento ou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remembramento dentro do território municipal.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XII. Estacionamento: imobilização de veículos por tempo superior ao necessário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embarque ou desembarque de passageiros.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XIII. Faixa de Domínio: superfície lindeira às vias rurais, delimitada por lei específica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e, sob responsabilidade do órgão ou entidade de trânsito competente com circunscrição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sobre a via.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XIV. Faixa de manutenção de vias: faixa paralela à pista de rolamento das vias, em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ambos os lados, destinada aos serviços de manutenção das vias e estradas municipais.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XV. Inclinação: inclinação mínima da pista de rolamento, da seção transversal tipo,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contados a partir do eixo da via até suas extremidades para escoamento de águas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pluviais entre outros.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XVI. Logradouro público: espaço livre destinado pela municipalidade à circulação,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parada ou estacionamento de veículos ou à circulação de pedestres, tais como calçada,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parques, áreas de lazer, calçadões.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XVII. Malha urbana: o conjunto de vias urbanas do município.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XVIII. Malha viária: o conjunto de vias urbanas e rurais do município.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XIX. Meio-fio: a linha composta de blocos de cantaria, concreto ou outro material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resistente que separa o passeio da faixa de rolamento, do acostamento ou 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XX. Nivelamento: a medida do nível da soleira de entrada ou do nível do pavimento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térreo considerando a grade da via urbana.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XXI. Paraciclos: equipamentos destinados ao estacionamento de bicicletas.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XXII. Pista de rolamento ou leito carroçável: a(s) faixa(s) da via destinada à circulação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veículos no mesmo sentido, excluídos os passeios, canteiros centrais,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estacionamentos e acostamentos.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XXIII. Ponte: obra de construção civil destinada a ligar margens opostas de uma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superfície líquida qualquer.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XXIV. Rampa: inclinação máxima aceitável em trecho de via cujo comprimento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(expresso em metros) não exceda a referida inclinação (expressa em porcentagem).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XXV. Refúgio ou Ilha de Travessia: parte da via, devidamente sinalizada e protegida,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destinada ao uso de pedestres durante a travessia da mesma.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XXVI. Rodovia: via rural pavimentada.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XXVII. Seção transversal ou caixa da rua: a largura total ideal da via, sendo 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distância entre os alinhamentos prediais para as vias urbanas.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XXVIII. Sistema viário: o conjunto de vias que, de forma hierarquizada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articulada com as vias locais, viabilizam a circulação de pessoas, veículos e cargas.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XXIX. Via de circulação: o espaço organizado para a circulação de veículos,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motorizados ou não, pedestres e animais, compreendendo a pista de rolamento,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passeios, estacionamentos públicos, acostamentos e canteiros centrais.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XXX. Via de trânsito rápido: aquela caracterizada por acessos especiais com trânsito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livre, sem interseções em nível, sem acessibilidade direta aos lotes lindeiros e sem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travessia de pedestres em nível.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XXXI. Via arterial: aquela caracterizada por interseções em nível, geralmente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controlada por semáforo, com acessibilidade aos lotes lindeiros e às vias secundárias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locais, possibilitando o trânsito entre as regiões da cidade.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XXXII. Via coletora: aquela destinada a coletar e distribuir o trânsito que tenha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necessidade de entrar ou sair das vias de trânsito rápido ou arteriais, possibilitando 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 dentro das regiões da cidade.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XXXIII. Via local: aquela caracterizada por interseções em nível não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semaforizadas, destinada apenas ao acesso local ou a áreas restritas.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XXXIV. Via municipal: o conjunto de vias ou estradas do município, excluídas 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vias urbanas, classificadas e hierarquizadas segundo critério funcional.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XXXV. Via rural: estradas e rodovias.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XXXVI. Via urbana: ruas, avenidas, vielas, ou caminhos e similares abertos à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circulação pública, situados na área urbana, caracterizados principalmente por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possuírem imóveis edificados ao longo de sua extensão.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XXXVII. Vias e áreas de pedestres: vias ou conjunto de vias destinadas à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circulação prioritária de pedestres.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XXXVIII. Viaduto: obra de construção civil destinada a transpor uma depressão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terreno ou servir de passagem superior.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EB5015">
        <w:rPr>
          <w:rFonts w:ascii="Times New Roman" w:hAnsi="Times New Roman" w:cs="Times New Roman"/>
          <w:sz w:val="24"/>
          <w:szCs w:val="24"/>
        </w:rPr>
        <w:t>As disposições deste Código e da legislação correlata deverão ser observadas na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aprovação e execução de projetos e obras do Sistema de Mobilidade Urbana de Içara.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EB5015">
        <w:rPr>
          <w:rFonts w:ascii="Times New Roman" w:hAnsi="Times New Roman" w:cs="Times New Roman"/>
          <w:sz w:val="24"/>
          <w:szCs w:val="24"/>
        </w:rPr>
        <w:t>Qualquer intervenção que afete direta ou indiretamente o Sistema de Mobilidade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Urbana de Içara, deverá receber parecer do órgão municipal competente.</w:t>
      </w:r>
    </w:p>
    <w:p w:rsidR="00EB5015" w:rsidRP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:rsid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SISTEMA DE MOBILIDADE URBANA</w:t>
      </w:r>
    </w:p>
    <w:p w:rsidR="00BE4786" w:rsidRPr="00EB5015" w:rsidRDefault="00BE4786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8º </w:t>
      </w:r>
      <w:r w:rsidRPr="00EB5015">
        <w:rPr>
          <w:rFonts w:ascii="Times New Roman" w:hAnsi="Times New Roman" w:cs="Times New Roman"/>
          <w:sz w:val="24"/>
          <w:szCs w:val="24"/>
        </w:rPr>
        <w:t>O Sistema de Mobilidade Urbana é composto pelo sistema viário, cicloviário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todo o processo de planejamento, implantação, execução e operação da circulação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veículos, motorizados ou não, e de pedestres, visando o máximo de eficiência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segurança.</w:t>
      </w:r>
    </w:p>
    <w:p w:rsidR="00EB5015" w:rsidRP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:rsid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SISTEMA VIÁRIO</w:t>
      </w:r>
    </w:p>
    <w:p w:rsidR="00BE4786" w:rsidRPr="00EB5015" w:rsidRDefault="00BE4786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9º </w:t>
      </w:r>
      <w:r w:rsidRPr="00EB5015">
        <w:rPr>
          <w:rFonts w:ascii="Times New Roman" w:hAnsi="Times New Roman" w:cs="Times New Roman"/>
          <w:sz w:val="24"/>
          <w:szCs w:val="24"/>
        </w:rPr>
        <w:t>O Sistema Viário é formado pela malha viária, que é o conjunto de todas as vias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classificadas e hierarquizadas segundo critérios funcionais e estruturais, observados os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padrões urbanísticos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estabelecidos neste Plano, que é agrupado de acordo com sua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importância, da seguinte forma: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O Sistema Viário Básico compreende as rodovias federais, estaduais, as vias de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 rápido, arteriais e coletoras;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O Sistema Viário Estrutural é caracterizado por dispor de forma ordenada 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integração das principais regiões da cidade, formado por vias estratégicas dentro 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Sistema Viário Básico, que formarão os Eixos Viários, compondo assim os Sistemas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Estruturais da Mobilidade Urbana que correspondem: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a) BR- 101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b) Via Rápida BR 101 – Criciúma x Binário Acesso Sul Balneário Rincão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c) Ligação Projetada Barra Velha – Quarta Linha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d) Anel de Contorno Viário Projetado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e) Anel Intermediário Projetado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f) Binário Norte – Sul (Rua Vitória x Rua Marcos Rovaris)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g) Binário Leste – Oeste (Rua Sete de Setembro x Rua Anita Garibaldi)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h) Sistema Estrutural de Desenvolvimento (S.E.D.);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i) Sistema Estrutural de Centralidade (S.E.C.);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j) Sistema Agroturístico (S.A.T.)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 - As vias que compõem o Sistema Viário Básico do Município de Içara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por serem os principais corredores de transporte devem receber tratamento diferenciado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das vias locais, com prioridade nas intervenções para a melhoria na mobilidade urbana.</w:t>
      </w:r>
    </w:p>
    <w:p w:rsidR="00EB5015" w:rsidRP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I</w:t>
      </w:r>
    </w:p>
    <w:p w:rsid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DA HIERARQUIA E CARACTERÍSTICAS DA VIA</w:t>
      </w:r>
    </w:p>
    <w:p w:rsidR="00BE4786" w:rsidRPr="00EB5015" w:rsidRDefault="00BE4786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10. </w:t>
      </w:r>
      <w:r w:rsidRPr="00EB5015">
        <w:rPr>
          <w:rFonts w:ascii="Times New Roman" w:hAnsi="Times New Roman" w:cs="Times New Roman"/>
          <w:sz w:val="24"/>
          <w:szCs w:val="24"/>
        </w:rPr>
        <w:t>As vias que integram o Sistema Viário de Içara ficam classificadas de acordo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 sua importância e o serviço que elas proporcionam quanto à mobilidade do tráfego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controle de acesso em: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Vias de Trânsito Rápido (VTR): aquela caracterizada por acessos especiais com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 livre, sem interseções em nível, sem acessibilidade direta aos lotes lindeiros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sem travessia de pedestres em nível;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Vias Arteriais (VA): aquela caracterizada por interseções em nível, geralmente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controlada por </w:t>
      </w:r>
      <w:r w:rsidR="00BE4786">
        <w:rPr>
          <w:rFonts w:ascii="Times New Roman" w:hAnsi="Times New Roman" w:cs="Times New Roman"/>
          <w:sz w:val="24"/>
          <w:szCs w:val="24"/>
        </w:rPr>
        <w:t>s</w:t>
      </w:r>
      <w:r w:rsidRPr="00EB5015">
        <w:rPr>
          <w:rFonts w:ascii="Times New Roman" w:hAnsi="Times New Roman" w:cs="Times New Roman"/>
          <w:sz w:val="24"/>
          <w:szCs w:val="24"/>
        </w:rPr>
        <w:t>emáforo, com acessibilidade aos lotes lindeiros e às vias secundárias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locais, possibilitando o trânsito entre as regiões da cidade;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Vias Coletoras (VC): aquela destinada a coletar e distribuir o trânsito que tenha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necessidade de </w:t>
      </w:r>
      <w:r w:rsidR="00BE4786">
        <w:rPr>
          <w:rFonts w:ascii="Times New Roman" w:hAnsi="Times New Roman" w:cs="Times New Roman"/>
          <w:sz w:val="24"/>
          <w:szCs w:val="24"/>
        </w:rPr>
        <w:t>e</w:t>
      </w:r>
      <w:r w:rsidRPr="00EB5015">
        <w:rPr>
          <w:rFonts w:ascii="Times New Roman" w:hAnsi="Times New Roman" w:cs="Times New Roman"/>
          <w:sz w:val="24"/>
          <w:szCs w:val="24"/>
        </w:rPr>
        <w:t>ntrar ou sair das vias de trânsito rápido ou arterial, possibilitando 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 dentro das regiões da cidade;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Via Local (VL): aquela caracterizada por interseções em nível, destinada apenas ao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acesso local;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Via Rural ou Estradas (VR): aquela caracterizada por interseções em nível,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destinada ao acesso às áreas rurais;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 - Os elementos que compõem o gabarito das vias e suas características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geométricas estão detalhados no Anexo VII -Seções Transversais Viárias (Perfis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Viários), Anexo IX - Tabela com as </w:t>
      </w:r>
      <w:r w:rsidRPr="00EB5015">
        <w:rPr>
          <w:rFonts w:ascii="Times New Roman" w:hAnsi="Times New Roman" w:cs="Times New Roman"/>
          <w:sz w:val="24"/>
          <w:szCs w:val="24"/>
        </w:rPr>
        <w:lastRenderedPageBreak/>
        <w:t>Características Geométricas das Vias Básicas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Tabela de Gabaritos Viários e no Anexo X - Tabela com Novo Gabarito Padrão das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Vias Urbanas.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11. </w:t>
      </w:r>
      <w:r w:rsidRPr="00EB5015">
        <w:rPr>
          <w:rFonts w:ascii="Times New Roman" w:hAnsi="Times New Roman" w:cs="Times New Roman"/>
          <w:sz w:val="24"/>
          <w:szCs w:val="24"/>
        </w:rPr>
        <w:t>Toda a via pública municipal deverá possuir: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Declividade longitudinal mínima de 0,3% (zero vírgula três por cento) e a máxima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20% (vinte por cento);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Declividade transversal mínima de 2% (dois por cento) e máxima de 4% (quatro por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cento).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A rampa máxima permitida nas vias de circulação será de 10% (dez por cento),desde que não ultrapasse 1/3 (um terço) do total arruado.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O comprimento das quadras não poderá ser superior a 240 m (duzentos e quarenta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metros).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A relação das vias que compõem o Sistema Viário Básico, sua classificação,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denominação, gabarito e simetria serão definidas pelo Poder Executivo.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A relação das vias municipais projetadas, sua identificação, classificação e gabarito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estão definidas no Anexo XVIII – Tabela de Vias Projetadas.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Art. 12</w:t>
      </w:r>
      <w:r w:rsidRPr="00EB5015">
        <w:rPr>
          <w:rFonts w:ascii="Times New Roman" w:hAnsi="Times New Roman" w:cs="Times New Roman"/>
          <w:sz w:val="24"/>
          <w:szCs w:val="24"/>
        </w:rPr>
        <w:t>.Poderão sofrer alterações de gabarito e/ou raio de curvatura os pontos em que 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vias públicas possam ter, em conformidade com a lei de zoneamento, uso e ocupação 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solo: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Interseção especial em nível ou desnível;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Correção de traçado.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Os raios de curvatura do alinhamento na interseção entre vias do Sistema Viário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Básico e vias locais serão definidos pelo 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O raio mínimo de curvatura de concordância de alinhamento das vias deve medir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9,00m (nove metros), exceto em casos onde as condições de traçado das vias que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formam a intersecção não permitam, ou, o Ângulo de Concordância (AC), formado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entre os prolongamentos dos alinhamentos da via que forma a mesma seja maior que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90º (noventa graus).</w:t>
      </w:r>
    </w:p>
    <w:p w:rsidR="00EB5015" w:rsidRP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II</w:t>
      </w:r>
    </w:p>
    <w:p w:rsid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PASSEIO PÚBLICO</w:t>
      </w:r>
    </w:p>
    <w:p w:rsidR="00BE4786" w:rsidRPr="00EB5015" w:rsidRDefault="00BE4786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13. </w:t>
      </w:r>
      <w:r w:rsidRPr="00EB5015">
        <w:rPr>
          <w:rFonts w:ascii="Times New Roman" w:hAnsi="Times New Roman" w:cs="Times New Roman"/>
          <w:sz w:val="24"/>
          <w:szCs w:val="24"/>
        </w:rPr>
        <w:t>O passeio público é a parte integrante da via pública municipal destinado,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prioritariamente, à circulação de pessoas, sendo obrigatória sua construção em toda 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testada do terreno, edificado ou não, garantindo ao pedestre o deslocamento com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acessibilidade e segurança, em conformidade com 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normas de acessibilidade.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1º.A responsabilidade pela execução do passeio público é do proprietário do lote.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2º. O prazo para execução do passeio público é de: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No caso de terreno baldio - 6 meses a partir da implantação da infraestrutura básica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via (meio fio e pavimentação)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No caso de novas construções, ampliações ou reformas – a entrega do habite-se fica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condicionada a execução do passeio público.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3º. O passeio público poderá, em determinadas circunstâncias, e, devidamente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sinalizado, compartilhar espaço com ciclovias.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4º. A construção de passeios deverá atender à legislação específica.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5º. Aos proprietários ou inquilinos dos imóveis, compete também: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Proceder à remoção e desobstrução de todo e qualquer obstáculo nas calçadas 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passeios como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escadas, rampas de acesso à edificação fora do alinhamento predial,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placas, tocos de árvores, entre outros, tornando o trânsito livre para pedestres, de modo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particular aos portadores de necessidades especiais e idosos;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Utilizar material antiderrapante para a pavimentação dos passeios e garantir 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regularidade do pavimento conforme regulamentação municipal;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6º. Nas situações em que o passeio público não apresenta as dimensões mínimas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atualmente, este poderá: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Onde a largura da via permitir, poderá ser alargado o passeio, eliminando-se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faixa de estacionamento, até que a edificação seja recuada.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Onde não for possível o ajuste a condição será mantida ou negociada entre 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proprietário e o poder público.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A Prefeitura Municipal de Içara fiscalizará a execução das vias de que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trata o </w:t>
      </w:r>
      <w:r w:rsidRPr="00EB5015">
        <w:rPr>
          <w:rFonts w:ascii="Times New Roman" w:hAnsi="Times New Roman" w:cs="Times New Roman"/>
          <w:i/>
          <w:iCs/>
          <w:sz w:val="24"/>
          <w:szCs w:val="24"/>
        </w:rPr>
        <w:t xml:space="preserve">Caput </w:t>
      </w:r>
      <w:r w:rsidRPr="00EB5015">
        <w:rPr>
          <w:rFonts w:ascii="Times New Roman" w:hAnsi="Times New Roman" w:cs="Times New Roman"/>
          <w:sz w:val="24"/>
          <w:szCs w:val="24"/>
        </w:rPr>
        <w:t>deste artigo.</w:t>
      </w:r>
    </w:p>
    <w:p w:rsidR="00EB5015" w:rsidRP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>SEÇÃO III</w:t>
      </w:r>
    </w:p>
    <w:p w:rsidR="00EB5015" w:rsidRDefault="00EB5015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DOS REBAIXOS PARA O ACESSO VEICULAR</w:t>
      </w:r>
    </w:p>
    <w:p w:rsidR="00BE4786" w:rsidRPr="00EB5015" w:rsidRDefault="00BE4786" w:rsidP="00BE4786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14. </w:t>
      </w:r>
      <w:r w:rsidRPr="00EB5015">
        <w:rPr>
          <w:rFonts w:ascii="Times New Roman" w:hAnsi="Times New Roman" w:cs="Times New Roman"/>
          <w:sz w:val="24"/>
          <w:szCs w:val="24"/>
        </w:rPr>
        <w:t>O rebaixo de meio-fio para o acesso veicular não poderá ultrapassar 50%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(cinquenta por cento) da testada do imóvel e nem ultrapassar os limites do lote.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 - Os imóveis com testada inferior a 10,0m (dez metros) deverão ser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avaliados pelo órgão municipal competente que determinará as condições do rebaixo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 o acesso veicular.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15. </w:t>
      </w:r>
      <w:r w:rsidRPr="00EB5015">
        <w:rPr>
          <w:rFonts w:ascii="Times New Roman" w:hAnsi="Times New Roman" w:cs="Times New Roman"/>
          <w:sz w:val="24"/>
          <w:szCs w:val="24"/>
        </w:rPr>
        <w:t>Nenhum acesso para veículos poderá estar localizado ao longo do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 da curva de concordância entre duas vias ou em interseção viária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especial, em nível ou desnível.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 - O acesso, nas situações em que a maior parte da testada do imóvel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estiver situada na curva de concordância ou interseção viária, poderá ser autorizado pelo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16. </w:t>
      </w:r>
      <w:r w:rsidRPr="00EB5015">
        <w:rPr>
          <w:rFonts w:ascii="Times New Roman" w:hAnsi="Times New Roman" w:cs="Times New Roman"/>
          <w:sz w:val="24"/>
          <w:szCs w:val="24"/>
        </w:rPr>
        <w:t>Os rebaixos para acesso veicular obedecerão aos Anexos XI e XII e deverão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manter: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Rebaixos de até 7,0m (sete metros) cada um, sendo a distância entre eles não inferior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5,0m (cinco metros) e a distância do rebaixo às divisas do lote não inferior a 1,0m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(hum metro);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Rebaixos de, no máximo, 3,50m (três metros e cinquenta centímetros) não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necessitam de afastamento da divisa do lote.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Os postos de combustíveis e as atividades classificadas como indústrias e outras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atividades que trabalhem com veículos de grande porte no zoneamento, descritas na lei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zoneamento, uso e ocupação do solo, poderão implantar até dois rebaixos de 10,0m</w:t>
      </w:r>
      <w:r w:rsidR="00BE4786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(dez metros) cada um, desde que: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a) A distância entre os rebaixos não deve ser inferior a 5,0m (cinco metros);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b) Os rebaixos devem distar das divisas do lote em, no mínimo, 2,0m (dois metros).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As atividades classificadas como indústrias de grande porte, descritas na Lei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Zoneamento, Uso e Ocupação do Solo, terão a extensão de seus rebaixos conforme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projeto aprovado pelo 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17. </w:t>
      </w:r>
      <w:r w:rsidRPr="00EB5015">
        <w:rPr>
          <w:rFonts w:ascii="Times New Roman" w:hAnsi="Times New Roman" w:cs="Times New Roman"/>
          <w:sz w:val="24"/>
          <w:szCs w:val="24"/>
        </w:rPr>
        <w:t>Os acessos para veículos, a partir da via pública municipal, aos imóveis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empreendimentos ou estabelecimentos deverão, inclusive no caso de estacionamento no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recuo frontal, respeitar às seguintes restrições quanto aos trechos e tipos de rebaixos nos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passeios: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A largura do rebaixo deverá ser compatível com a largura do acesso, com o uso da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edificação, com as vagas de estacionamento exigidas e com o fluxo de veículos;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Poderá ser rebaixado até cinquenta por cento da testada do imóvel, exceto para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terrenos com testada menor que 10m (dez metros), que poderão utilizar o rebaixo de até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5m (cinco metros);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A largura máxima permitida é de 10m (dez metros) para cada rebaixo, exceto em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casos especiais, onde poderá ser autorizado um rebaixo superior para veículos de carga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maior que 4 mil (quatro mil) quilogramas e ônibus;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A dimensão mínima do afastamento entre os rebaixos deverá ser de 4m(quatro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metros), exceto em casos especiais, com autorização do órgão competente;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O rebaixo e suas concordâncias não poderão ultrapassar a divisa do imóvel com 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confrontante;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Cada trecho rebaixado deverá ter concordância nas suas laterais com comprimento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igual à profundidade estabelecida para o rebaixo, o qual varia de 60cm (sessenta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centímetros), para passeios até 2m (dois metros) de largura, a 90cm (noventa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centímetros), para passeios acima de 2m (dois metros) de largura;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VII. Em casos especiais, de rebaixos acima de 10m (dez metros), poderá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autorizado, com apresentação de projeto específico, o rebaixo total do acesso ao nível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pista de rolamento, devendo haver concordância das laterais do acesso com o meiofio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haver rampa para travessia de pedestres na continuidade do passeio, bem como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delimitação do tipo de faixa de segurança na abertura do acesso, com a mesma largura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 passeio;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VIII. Nenhum acesso para veículos poderá estar localizado ao longo 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 de curva de concordância de duas vias, bem como deverá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implantado o mais distante possível da área de desenvolvimento da curva;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IX. Os imóveis que tiverem toda ou a maior parte da sua testada no desenvolvimento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curva de concordância, ou aqueles atingidos por interseção viária especial, em nível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ou desnível, a localização dos acessos ao imóvel será definida a critério do órgão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 competente;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X. Nos passeios, com exceção das residências unifamiliares, os acessos deverão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destacados com pisos diferenciados ou demarcados com pintura;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XI. Deverá haver delimitação com algum elemento físico, como floreira, mureta,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correntes, taxas ou similares, na linha que divide o passeio e os locais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 frontal.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18. </w:t>
      </w:r>
      <w:r w:rsidRPr="00EB5015">
        <w:rPr>
          <w:rFonts w:ascii="Times New Roman" w:hAnsi="Times New Roman" w:cs="Times New Roman"/>
          <w:sz w:val="24"/>
          <w:szCs w:val="24"/>
        </w:rPr>
        <w:t>Os projetos dos acessos deverão considerar a arborização, os equipamentos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urbanos, as redes de iluminação pública, de água, de esgoto, de gás e de telefonia,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permitido remanejamento mediante autorização do órgão competente e acordo quanto às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expensas.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19. </w:t>
      </w:r>
      <w:r w:rsidRPr="00EB5015">
        <w:rPr>
          <w:rFonts w:ascii="Times New Roman" w:hAnsi="Times New Roman" w:cs="Times New Roman"/>
          <w:sz w:val="24"/>
          <w:szCs w:val="24"/>
        </w:rPr>
        <w:t>Quando após os acessos nos passeios houver portões, estes devem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construídos de forma a não invadir o passeio durante sua abertura.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20. </w:t>
      </w:r>
      <w:r w:rsidRPr="00EB5015">
        <w:rPr>
          <w:rFonts w:ascii="Times New Roman" w:hAnsi="Times New Roman" w:cs="Times New Roman"/>
          <w:sz w:val="24"/>
          <w:szCs w:val="24"/>
        </w:rPr>
        <w:t>Quando houver desnível entre o passeio e o nível da edificação deverá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respeitado o gabarito total previsto para a via para não prejudicar o passeio e 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alargamento gradativo desta, não podendo existir rampas ou escadas dentro da área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alargamento da via.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21. </w:t>
      </w:r>
      <w:r w:rsidRPr="00EB5015">
        <w:rPr>
          <w:rFonts w:ascii="Times New Roman" w:hAnsi="Times New Roman" w:cs="Times New Roman"/>
          <w:sz w:val="24"/>
          <w:szCs w:val="24"/>
        </w:rPr>
        <w:t>O órgão municipal competente, dependendo do porte e da localização 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loteamento ou do empreendimento, poderá exigir implantação de sistema especial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acesso, contemplando rótula e/ou ilhas canalizadoras e/ou semáforo e/ou passarela,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sinalização viária.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IV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BOLSÃO DE ESTACIONAMENTO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22. </w:t>
      </w:r>
      <w:r w:rsidRPr="00EB5015">
        <w:rPr>
          <w:rFonts w:ascii="Times New Roman" w:hAnsi="Times New Roman" w:cs="Times New Roman"/>
          <w:sz w:val="24"/>
          <w:szCs w:val="24"/>
        </w:rPr>
        <w:t>O bolsão de estacionamento é o recorte efetuado no passeio, a partir 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alinhamento do meio fio, executado no nível da pista de rolamento, destinado a parada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e/ou estacionamento de veículos que faz parte da via pública e será executado com até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2,50m (dois metros e cinquenta centímetros) de largura, no caso de estacionamento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paralelo, limitada a largura da pista oficial ou projetada.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Também será permitida a execução de bolsões de estacionamento nos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ângulos de 30º, 45º, 60º e 90º, conforme a largura da via disponível e estudo específico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 órgão municipal.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23. </w:t>
      </w:r>
      <w:r w:rsidRPr="00EB5015">
        <w:rPr>
          <w:rFonts w:ascii="Times New Roman" w:hAnsi="Times New Roman" w:cs="Times New Roman"/>
          <w:sz w:val="24"/>
          <w:szCs w:val="24"/>
        </w:rPr>
        <w:t>A execução do bolsão para parada e/ou estacionamento de veículos, deverá: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Ter concordância de 45º entre o meio fio da via pública e o meio fio a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implantado no recuo;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O passeio não poderá ter, na área de transição, largura inferior a 2,00 m (dois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metros);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Estar condicionada à viabilidade de construção de passeio com, no mínimo, 2,0m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(dois metros) de largura.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1º. Para execução do bolsão de estacionamento deverá ser emitido, pelo órgão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 responsável, parecer no qual será avaliada as condições de segurança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fluidez de tráfego.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O desenho demonstrativo para execução do bolsão de estacionamento está disposto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no Anexo XIII.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DA SINALIZAÇÃO VIÁRIA E ESTACIONAMENTO NA VIA PÚBLICA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24. </w:t>
      </w:r>
      <w:r w:rsidRPr="00EB5015">
        <w:rPr>
          <w:rFonts w:ascii="Times New Roman" w:hAnsi="Times New Roman" w:cs="Times New Roman"/>
          <w:sz w:val="24"/>
          <w:szCs w:val="24"/>
        </w:rPr>
        <w:t>A sinalização viária horizontal ou vertical, de competência do Poder Público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Municipal, deverá atender no que couber, a normatização federal e estadual que lhe é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própria.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25. </w:t>
      </w:r>
      <w:r w:rsidRPr="00EB5015">
        <w:rPr>
          <w:rFonts w:ascii="Times New Roman" w:hAnsi="Times New Roman" w:cs="Times New Roman"/>
          <w:sz w:val="24"/>
          <w:szCs w:val="24"/>
        </w:rPr>
        <w:t>As áreas para estacionamento na via pública e demais intervenções no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logradouro somente poderá ser demarcada e sinalizada pelo órgão municipal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competente.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V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DAS MEDIDAS DE ENGENHARIA DE TRÁFEGO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V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DA PRAÇA DE RETORNO OU </w:t>
      </w:r>
      <w:r w:rsidRPr="00EB50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CUL DE SAC’S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31347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26. </w:t>
      </w:r>
      <w:r w:rsidRPr="00EB5015">
        <w:rPr>
          <w:rFonts w:ascii="Times New Roman" w:hAnsi="Times New Roman" w:cs="Times New Roman"/>
          <w:sz w:val="24"/>
          <w:szCs w:val="24"/>
        </w:rPr>
        <w:t xml:space="preserve">Praça de retorno ou </w:t>
      </w:r>
      <w:r w:rsidRPr="00EB5015">
        <w:rPr>
          <w:rFonts w:ascii="Times New Roman" w:hAnsi="Times New Roman" w:cs="Times New Roman"/>
          <w:i/>
          <w:iCs/>
          <w:sz w:val="24"/>
          <w:szCs w:val="24"/>
        </w:rPr>
        <w:t xml:space="preserve">cul de sac’s </w:t>
      </w:r>
      <w:r w:rsidRPr="00EB5015">
        <w:rPr>
          <w:rFonts w:ascii="Times New Roman" w:hAnsi="Times New Roman" w:cs="Times New Roman"/>
          <w:sz w:val="24"/>
          <w:szCs w:val="24"/>
        </w:rPr>
        <w:t>é o espaço no final da via sem saída onde 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veículo pode realizar a manobra de retorno.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 - A rua sem saída deverá ter praça de retorno com, no mínimo, um raio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7,50m (sete metros e cinquenta centímetros), conforme Anexo XIV.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SEÇÃO VI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REDUTOR DE VELOCIDADE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27. </w:t>
      </w:r>
      <w:r w:rsidRPr="00EB5015">
        <w:rPr>
          <w:rFonts w:ascii="Times New Roman" w:hAnsi="Times New Roman" w:cs="Times New Roman"/>
          <w:sz w:val="24"/>
          <w:szCs w:val="24"/>
        </w:rPr>
        <w:t>Nas vias locais existentes, fica permitida a implantação de medidas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moderadoras de tráfego, para reduzir a velocidade dos veículos, obedecida a legislação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federal.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VI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>DAS NOVAS VIAS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28. </w:t>
      </w:r>
      <w:r w:rsidRPr="00EB5015">
        <w:rPr>
          <w:rFonts w:ascii="Times New Roman" w:hAnsi="Times New Roman" w:cs="Times New Roman"/>
          <w:sz w:val="24"/>
          <w:szCs w:val="24"/>
        </w:rPr>
        <w:t>As novas vias deverão harmonizar-se com a topografia local e, a critério 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órgão responsável pelo Sistema de Mobilidade Urbana, poderão articular-se com as vias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adjacentes oficiais, existentes ou projetadas.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2º. O gabarito aprovado de uma nova via local, independentemente, de sua extensão,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que venha a constituir-se prolongamento de outra via existente ou projetada pelo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Município, deverá ter largura igual ou superior a esta última.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Art. 29</w:t>
      </w:r>
      <w:r w:rsidRPr="00EB5015">
        <w:rPr>
          <w:rFonts w:ascii="Times New Roman" w:hAnsi="Times New Roman" w:cs="Times New Roman"/>
          <w:sz w:val="24"/>
          <w:szCs w:val="24"/>
        </w:rPr>
        <w:t>. A via de loteamento de uso residencial com extensão: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De até 400,0m (quatrocentos metros) de extensão e a rural terão gabarito mínimo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12,0m (doze metros) independente de sua classificação, sendo: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a) pista com, no mínimo, 7,0m (sete metros) de largura;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b) passeio de, no mínimo, 2,50m (dois metros e cinquenta centímetros) de cada lado da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via, admitindo-se assimetria na largura dos passeios;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Superior a 400,0m (quatrocentos metros) de extensão terão gabarito mínimo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16,0m (dezesseis metros) independente de sua classificação, sendo: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a) pista com, no mínimo, 10,0m (dez metros) de largura;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b) passeio de, no mínimo, 3,00 m (três metros) de cada lado da via;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30. </w:t>
      </w:r>
      <w:r w:rsidRPr="00EB5015">
        <w:rPr>
          <w:rFonts w:ascii="Times New Roman" w:hAnsi="Times New Roman" w:cs="Times New Roman"/>
          <w:sz w:val="24"/>
          <w:szCs w:val="24"/>
        </w:rPr>
        <w:t>A via de loteamento industrial independente de sua extensão e classificação,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deverá ser implantada com gabarito mínimo de 15 m (quinze metros) de largura, sendo: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A pista de rolamento, com no mínimo, 10m (dez metros);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Passeio de, no mínimo, 2,50m (dois metros e cinquenta centímetros) de cada lado da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31. </w:t>
      </w:r>
      <w:r w:rsidRPr="00EB5015">
        <w:rPr>
          <w:rFonts w:ascii="Times New Roman" w:hAnsi="Times New Roman" w:cs="Times New Roman"/>
          <w:sz w:val="24"/>
          <w:szCs w:val="24"/>
        </w:rPr>
        <w:t>Em vias locais com extensão superior a 300,0m (trezentos metros) deverá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implantado redutor de velocidade dos veículos, rotatórias ou curvas de deflexão,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modo que: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Cada segmento da via tenha no máximo 200,0m (duzentos metros) de extensão;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Que sua localização seja aprovada pelo 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As curvas de deflexão devem ter ângulo central mínimo de 45º (quarenta e cinco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graus) com raio de meio-fio interno mínimo de 15 m (quinze metros).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A rotatória pode ser central ou excêntrica e será implantada conforme detalhe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definido no Anexo XV, desde que: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Tenha o diâmetro mínimo igual ao gabarito da via acrescido de 2 metros;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O canteiro central seja delimitado com meio-fio.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32. </w:t>
      </w:r>
      <w:r w:rsidRPr="00EB5015">
        <w:rPr>
          <w:rFonts w:ascii="Times New Roman" w:hAnsi="Times New Roman" w:cs="Times New Roman"/>
          <w:sz w:val="24"/>
          <w:szCs w:val="24"/>
        </w:rPr>
        <w:t>A via sem saída não poderá ser implantada sem praça de retorno.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VII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POLO GERADOR DE TRÁFEGO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33. </w:t>
      </w:r>
      <w:r w:rsidRPr="00EB5015">
        <w:rPr>
          <w:rFonts w:ascii="Times New Roman" w:hAnsi="Times New Roman" w:cs="Times New Roman"/>
          <w:sz w:val="24"/>
          <w:szCs w:val="24"/>
        </w:rPr>
        <w:t>Considera-se Polo Gerador de Tráfego (PGT) as atividades que, mediante a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concentração da oferta de bens e/ou serviços, geram elevado número de viagens,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impactando negativamente o espaço urbano, com substanciais interferências no tráfego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do entorno e necessidade de espaços para estacionamento, embarque e desembarque de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passageiros, e/ou carga e descarga.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Os polos geradores de tráfego são enquadrados e classificados em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duas categorias, P1 e P2, cujas atividades estão enquadradas nas características do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Anexo XIX: Tabela das Categorias dos Polos Geradores de Tráfego – PGT, da presente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34. </w:t>
      </w:r>
      <w:r w:rsidRPr="00EB5015">
        <w:rPr>
          <w:rFonts w:ascii="Times New Roman" w:hAnsi="Times New Roman" w:cs="Times New Roman"/>
          <w:sz w:val="24"/>
          <w:szCs w:val="24"/>
        </w:rPr>
        <w:t>Todo o empreendimento caracterizado como PGT deverá apresentar Estudo de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Impacto de Polo Gerador de Tráfego (EIPGT) que deverá estar assinado por profissional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habilitado, acompanhado da ART (CREA) ou RRT (CAU), conforme o caso.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35. </w:t>
      </w:r>
      <w:r w:rsidRPr="00EB5015">
        <w:rPr>
          <w:rFonts w:ascii="Times New Roman" w:hAnsi="Times New Roman" w:cs="Times New Roman"/>
          <w:sz w:val="24"/>
          <w:szCs w:val="24"/>
        </w:rPr>
        <w:t>O EIPGT deverá indicar, caso necessário, as medidas mitigadoras e/ou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compensatórias capaz de reparar, atenuar, controlar ou eliminar possíveis efeitos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negativos, bem como, quando necessário, apresentar projeto de execução dessas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medidas.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O empreendedor deverá arcar com as despesas relativas à elaboração do Estudo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Impacto de Polo Gerador de Tráfego.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O órgão municipal competente analisará os resultados do EIPGT e emitirá parecer.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§ 3º O EIPGT será regulamentado por ato do Poder Executivo.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4º Os parâmetros que definem a Categoria dos Polos Geradores de Tráfego, bem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como os parâmetros para realização de projetos de Polos Geradores de Tráfego Tipo I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estão demonstrados nos Anexos XIX, XX e XXI, respectivamente.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36. </w:t>
      </w:r>
      <w:r w:rsidRPr="00EB5015">
        <w:rPr>
          <w:rFonts w:ascii="Times New Roman" w:hAnsi="Times New Roman" w:cs="Times New Roman"/>
          <w:sz w:val="24"/>
          <w:szCs w:val="24"/>
        </w:rPr>
        <w:t>Nenhum empreendimento considerado Polo Gerador de Tráfego receberá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licença para construir ou se estabelecer sem que execute as medidas mitigadoras ou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compensatórias determinadas pelo 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37. </w:t>
      </w:r>
      <w:r w:rsidRPr="00EB5015">
        <w:rPr>
          <w:rFonts w:ascii="Times New Roman" w:hAnsi="Times New Roman" w:cs="Times New Roman"/>
          <w:sz w:val="24"/>
          <w:szCs w:val="24"/>
        </w:rPr>
        <w:t>Para os polos geradores categoria P2, os pedidos de aprovação de projetos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edificações, bem como mudança de destinação em edificações já existentes, para 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instalação de atividades consideradas polos geradores de tráfego, deverão ser precedidos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pela fixação de diretrizes quanto à viabilidade de implantação por parte da Prefeitura,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através dos órgãos municipais, legalmente, instituídos de Planejamento, Trânsito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Transportes de Içara, após parecer técnico dos mesmos.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38. </w:t>
      </w:r>
      <w:r w:rsidRPr="00EB5015">
        <w:rPr>
          <w:rFonts w:ascii="Times New Roman" w:hAnsi="Times New Roman" w:cs="Times New Roman"/>
          <w:sz w:val="24"/>
          <w:szCs w:val="24"/>
        </w:rPr>
        <w:t>O pedido de fixação de diretrizes deverá ser feito pelo interessado à Prefeitura,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através do Órgão de Planejamento Municipal legalmente instituído, com os seguintes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documentos: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Requerimento assinado pelo proprietário do imóvel;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Planta em três vias do anteprojeto, em escala 1:20.000 ou 1:10.000 com localização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 imóvel e principais logradouros públicos de acesso ao mesmo;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 - Planta em três vias do anteprojeto, em escala 1:500 ou maior, contendo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posicionamento do empreendimento no lote, acessos de veículos e pedestres;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localização, dimensionamento e distribuição das vagas de estacionamento,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embarque/desembarque e de pátio para carga e descarga;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 - Dados gerais do empreendimento, como uso e área construída e características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operacionais, de acordo com o formulário a ser fornecido pelo Órgão de Planejamento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 legalmente instituído.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39. </w:t>
      </w:r>
      <w:r w:rsidRPr="00EB5015">
        <w:rPr>
          <w:rFonts w:ascii="Times New Roman" w:hAnsi="Times New Roman" w:cs="Times New Roman"/>
          <w:sz w:val="24"/>
          <w:szCs w:val="24"/>
        </w:rPr>
        <w:t>O estudo de viabilidade do empreendimento constará de análise da densidade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das atividades instaladas, da geração de viagens, da capacidade da infraestrutura viária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na área objeto do pedido, como também da definição das melhorias públicas decorrentes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instalação do polo gerador de tráfego em questão.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40. </w:t>
      </w:r>
      <w:r w:rsidRPr="00EB5015">
        <w:rPr>
          <w:rFonts w:ascii="Times New Roman" w:hAnsi="Times New Roman" w:cs="Times New Roman"/>
          <w:sz w:val="24"/>
          <w:szCs w:val="24"/>
        </w:rPr>
        <w:t>O Órgão de Planejamento Municipal legalmente instituído, após parecer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técnico e ouvido o órgão municipal legalmente instituído de Trânsito e Transportes,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assim como o Conselho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 Urbano, entregará ao interessado o parecer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preliminar, abordando os seguintes itens do projeto: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Características e dimensionamento do número de vagas de estacionamento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veículos;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Características e dimensionamento das áreas de embarque e desembarque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passageiros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 pátio para carga e descarga;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 - Características e localização dos dispositivos de acessos de veículos e pedestres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respectiva área de acumulação, com no mínimo 5% (cinco por cento) do total de vagas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previstas no projeto;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 - Características e dimensionamento do Índice de Aproveitamento – IA máximo e da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Taxa de Ocupação – TO máxima do lote;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 - Cálculo do Ônus do Empreendedor.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O parecer fornecido, que contém as diretrizes de projeto, deverá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anexado pelo interessado ao projeto a ser aprovado no Órgão de Planejamento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Municipal legalmente instituído, tendo tais diretrizes validade de 180 dias.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41. </w:t>
      </w:r>
      <w:r w:rsidRPr="00EB5015">
        <w:rPr>
          <w:rFonts w:ascii="Times New Roman" w:hAnsi="Times New Roman" w:cs="Times New Roman"/>
          <w:sz w:val="24"/>
          <w:szCs w:val="24"/>
        </w:rPr>
        <w:t>A Prefeitura deverá exigir do proprietário o ressarcimento das despesas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provenientes das melhorias públicas decorrentes da instalação do polo gerador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tráfego em questão, tais como as originadas dos acertos viários e dispositivos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controle de tráfego e segurança de veículos e pedestres.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42. </w:t>
      </w:r>
      <w:r w:rsidRPr="00EB5015">
        <w:rPr>
          <w:rFonts w:ascii="Times New Roman" w:hAnsi="Times New Roman" w:cs="Times New Roman"/>
          <w:sz w:val="24"/>
          <w:szCs w:val="24"/>
        </w:rPr>
        <w:t>Estas despesas – Ônus do Empreendedor – terão seu valor variável, de acordo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 as características dos melhoramentos a serem implantados e deverão ser calculadas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 base nas obras de infraestrutura e demais relativas à implantação das melhorias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causadas pelo Polo Gerador de Tráfego – PGT, segundo projetos executivos 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orçamentos oficiais do município relacionados.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43. </w:t>
      </w:r>
      <w:r w:rsidRPr="00EB5015">
        <w:rPr>
          <w:rFonts w:ascii="Times New Roman" w:hAnsi="Times New Roman" w:cs="Times New Roman"/>
          <w:sz w:val="24"/>
          <w:szCs w:val="24"/>
        </w:rPr>
        <w:t>No que se refere ao Índice de Aproveitamento – IA e Taxa de Ocupação – TO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máxima, as diretrizes somente poderão ser iguais ou mais restritivas que os índices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permitidos para as diferentes zonas de uso.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44. </w:t>
      </w:r>
      <w:r w:rsidRPr="00EB5015">
        <w:rPr>
          <w:rFonts w:ascii="Times New Roman" w:hAnsi="Times New Roman" w:cs="Times New Roman"/>
          <w:sz w:val="24"/>
          <w:szCs w:val="24"/>
        </w:rPr>
        <w:t>Qualquer alteração no projeto das edificações ou instalações consideradas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Polos Geradores de Tráfego que implique alterações das diretrizes já fixadas, deverá ser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submetida a nova apreciação pelo poder público municipal.</w:t>
      </w:r>
    </w:p>
    <w:p w:rsidR="00EB5015" w:rsidRP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VIII</w:t>
      </w:r>
    </w:p>
    <w:p w:rsidR="00EB5015" w:rsidRDefault="00EB5015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DOS ELEMENTOS ESTRUTURAIS DA MOBILIDADE</w:t>
      </w:r>
    </w:p>
    <w:p w:rsidR="00C31347" w:rsidRPr="00EB5015" w:rsidRDefault="00C31347" w:rsidP="00C3134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45. </w:t>
      </w:r>
      <w:r w:rsidRPr="00EB5015">
        <w:rPr>
          <w:rFonts w:ascii="Times New Roman" w:hAnsi="Times New Roman" w:cs="Times New Roman"/>
          <w:sz w:val="24"/>
          <w:szCs w:val="24"/>
        </w:rPr>
        <w:t>A Política de Mobilidade Urbana será implantada através do Sistema de</w:t>
      </w:r>
      <w:r w:rsidR="00C3134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Mobilidade Urbana, definido nesta 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46. </w:t>
      </w:r>
      <w:r w:rsidRPr="00EB5015">
        <w:rPr>
          <w:rFonts w:ascii="Times New Roman" w:hAnsi="Times New Roman" w:cs="Times New Roman"/>
          <w:sz w:val="24"/>
          <w:szCs w:val="24"/>
        </w:rPr>
        <w:t>O Sistema de Mobilidade Urbana de Içara está articulado e estruturado por</w:t>
      </w:r>
      <w:r w:rsidR="00C31347">
        <w:rPr>
          <w:rFonts w:ascii="Times New Roman" w:hAnsi="Times New Roman" w:cs="Times New Roman"/>
          <w:sz w:val="24"/>
          <w:szCs w:val="24"/>
        </w:rPr>
        <w:t xml:space="preserve">  </w:t>
      </w:r>
      <w:r w:rsidRPr="00EB5015">
        <w:rPr>
          <w:rFonts w:ascii="Times New Roman" w:hAnsi="Times New Roman" w:cs="Times New Roman"/>
          <w:sz w:val="24"/>
          <w:szCs w:val="24"/>
        </w:rPr>
        <w:t>meio de 10 (dez) elementos estruturais: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 - BR- 101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 - Via Rápida BR 101 – Içara – Criciúma x Binário Acesso Sul Balneário Rincão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 – Ligação Projetada Barra Velha – Quarta Linha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 - Anel de Contorno Viário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 - Anel Intermediário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 – Rodovia do Desenvolvimento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 – Binário Norte – Sul (Rua Vitória x Rua Marcos Rovaris)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VIII - Binário Leste – Oeste (Rua Sete de Setembro x Rua Anita Garibaldi)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IX - Sistema Estrutural de Desenvolvimento (S.E.D.);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 - Sistema Estrutural de Centralidade (S.E.C.);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XI - Sistema Agroturístico (S.A.T.)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47. </w:t>
      </w:r>
      <w:r w:rsidRPr="00EB5015">
        <w:rPr>
          <w:rFonts w:ascii="Times New Roman" w:hAnsi="Times New Roman" w:cs="Times New Roman"/>
          <w:sz w:val="24"/>
          <w:szCs w:val="24"/>
        </w:rPr>
        <w:t>A estrutura viária que define os sistemas estruturais deverá garantir a eficiência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dos Serviços de Transporte Público de Passageiros (STPP), além de induzir a melhoria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dos serviços públicos de mobilidade urbana, estando dividida em 4 (quatro) níveis: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Eixo Estrutural Básico - Eixos viários metropolitanos, radiais e perimetrais,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utilizados pelo Sistema de Transporte Coletivo Integrado (STCI), com capacidade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implantação de via exclusiva para o sistema de transporte público coletivo de média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capacidade e ciclovias;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Eixo Arterial - Eixos viários, semi-radiais e semi-perimetrais, que possuem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capacidade de implantação de faixa exclusiva para o sistema de transporte público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passageiros de média e baixa capacidade e ciclovias, com a função de alimentar 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Sistemas Estruturais de Centralidade (SECs) a partir dos Sistemas Estruturais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 (SEDs);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Eixo Coletor – Eixos viários, semi-radiais e semi-perimetrais, que possuem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capacidade de implantação de linhas alimentadoras do sistema de transporte público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passageiros de média e baixa capacidade e ciclofaixas, com a função de estruturar 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malha viária dos bairros a partir dos SECs;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Eixo Local - Eixos viários de distribuição do Sistema de Mobilidade Urbana nos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bairros.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48. </w:t>
      </w:r>
      <w:r w:rsidRPr="00EB5015">
        <w:rPr>
          <w:rFonts w:ascii="Times New Roman" w:hAnsi="Times New Roman" w:cs="Times New Roman"/>
          <w:sz w:val="24"/>
          <w:szCs w:val="24"/>
        </w:rPr>
        <w:t>A infraestrutura de mobilidade urbana nos sistemas será definida através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plano específico e deverá contemplar: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Implantação, nos eixos, de faixas exclusivas e faixas compartilhadas destinadas 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modais de média e baixa capacidade, bem como aos meios não motorizados;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Implantação de infraestrutura de acessibilidade, arborização, ciclovias, passeios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pedestres e mobiliários urbano;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Disciplinamento da circulação e do estacionamento de veículos, implantação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pontos para embarque e desembarque de passageiros e de cargas, com regulamentação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horários;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Equipamentos e instalações, compreendendo passarelas, sistemas de transporte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vertical, viaturas, reboques e estacionamentos/edifícios-garagem;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Sinalização viária e de trânsito;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Instrumentos de controle, fiscalização, arrecadação de taxas e tarifas e difusão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informações, monitoramento e equipes de apoio local.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49. </w:t>
      </w:r>
      <w:r w:rsidRPr="00EB5015">
        <w:rPr>
          <w:rFonts w:ascii="Times New Roman" w:hAnsi="Times New Roman" w:cs="Times New Roman"/>
          <w:sz w:val="24"/>
          <w:szCs w:val="24"/>
        </w:rPr>
        <w:t>Compreendem as ações prioritárias para implantação de infraestrutura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mobilidade nos Eixos Viários Principais: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Trinário Presidente Vargas – Centro – Aurora – Vila São José – Jardim América –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Jardim Elizabete – SEC Rua Projetada Loteamento PV – VP02 – Rua Paulo Brunel –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Linha 3 Ribeirões – Rua Julia Helena Tibincoski – VP08 – Rua Guilherme Thisen –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VP14 – VP 22 – VP18 – VP17 – Rua Presidente João Goulart: Onde o gabarito permitir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obras de adequação viária; implantação de serv</w:t>
      </w:r>
      <w:r w:rsidR="00657941">
        <w:rPr>
          <w:rFonts w:ascii="Times New Roman" w:hAnsi="Times New Roman" w:cs="Times New Roman"/>
          <w:sz w:val="24"/>
          <w:szCs w:val="24"/>
        </w:rPr>
        <w:t>i</w:t>
      </w:r>
      <w:r w:rsidRPr="00EB5015">
        <w:rPr>
          <w:rFonts w:ascii="Times New Roman" w:hAnsi="Times New Roman" w:cs="Times New Roman"/>
          <w:sz w:val="24"/>
          <w:szCs w:val="24"/>
        </w:rPr>
        <w:t>ço de transporte coletivo, Humanização,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ciclovias;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Eixo Barracão - Demboski – SED (Rua João Marcolino Rabelo); SEC (Rua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Hercilio Fernandes); SED (Rua José Pedro Lino, Rod. Lino Zanolli, Av. Dilcio Esmael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da Silva); SEC (Rua Vitória, Rua </w:t>
      </w:r>
      <w:r w:rsidRPr="00EB5015">
        <w:rPr>
          <w:rFonts w:ascii="Times New Roman" w:hAnsi="Times New Roman" w:cs="Times New Roman"/>
          <w:sz w:val="24"/>
          <w:szCs w:val="24"/>
        </w:rPr>
        <w:lastRenderedPageBreak/>
        <w:t>Atílio Damiani, ICR 150) : obras de adequação viária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implantação de serviço de transporte coletivo, ciclofaixas;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Perimetral Leste Oeste – SED (Avenida Procópio Lima): obras de adequação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viária e implantação de infraestrutura de priorização do transporte coletivo; Implantação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faixa exclusiva de transporte; Implantação de infraestrutura cicloviária. Programas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revitalização dos passeios públicos.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Eixo Estrutural Raichaski – Esperança; SEC (Linha Três Ribeirões): Anel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Intermediário: implantação de infraestrutura de priorização dos modais mais frágeis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(passeios e ciclofaixas);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V. Eixo Estrutural Liri – Tereza Cristina – SEC (Rua Melchiades Bonifácio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Espindola, VP10, VP31 e VP35): implantação de infraestrutura para os modais mais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frágeis;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Binário Norte – Sul: SEC (Rua Vitória x Rua Marcos Rovaris); Implantação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programa de melhoria de calçadas; implantação de estacionamento rotativo;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implantação de abrigos de passageiros e ciclofaixas;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VII. Binário Leste – Oeste – SEC (Rua Sete de Setembro x Rua Anita Garibaldi): obras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adequação viária, implantação de acessibilidade e implantação de estacionamento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rotativo;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VIII. Anel Viário Central – SEC (Rua Vitória, Rua Sete de Setembro, Rua Marcos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Rovaris e Rua Anita Garibaldi): referencial urbano, humanização das vias e implantação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acessibilidade para priorização dos modais mais frágeis; implantação de infra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ciclos, implantação de estacionamento rotativo.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Os mapas temáticos dos Sistemas Estruturais da Mobilidade (SED,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SEC, SAT), Vias Projetadas, bem como os mapas de Hierarquia Viária, dos Principais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Eixos Viários, do Sistema Integrado de Transporte Coletivo e a Rede Cicloviária, se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encontram nos Anexos I, II, III, IV, V e VI desta 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50. </w:t>
      </w:r>
      <w:r w:rsidRPr="00EB5015">
        <w:rPr>
          <w:rFonts w:ascii="Times New Roman" w:hAnsi="Times New Roman" w:cs="Times New Roman"/>
          <w:sz w:val="24"/>
          <w:szCs w:val="24"/>
        </w:rPr>
        <w:t>As Zonas de Dinamização Econômica dos Centros de Bairros, definidas como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ZODEC, representam os principais locais de conexão do sistema de transporte 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destina-se a abrigar a infraestrutura de mobilidade (estações de transferência)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garantir a eficiência das operações de conexão intermodal, com implantação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 para os demais veículos (bicicletas e automóveis).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Deverá ser implantado serviço de transporte circular coletivo voltado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aos deslocamentos dentro dos limites dos SECs, bem como entre centralidades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próximas.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51. </w:t>
      </w:r>
      <w:r w:rsidRPr="00EB5015">
        <w:rPr>
          <w:rFonts w:ascii="Times New Roman" w:hAnsi="Times New Roman" w:cs="Times New Roman"/>
          <w:sz w:val="24"/>
          <w:szCs w:val="24"/>
        </w:rPr>
        <w:t>A delimitação e a infraestrutura de mobilidade urbana nos SECs serão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definidas através de planos específicos e deverão contemplar: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Áreas de tráfego compartilhado entre o Sistema de Transporte Público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Passageiros e os pedestres, com restrição ao veículo individual motorizado;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Estacionamentos/edifícios-garagem integrados ao STPP;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Disciplinamento da circulação e do estacionamento de veículos, implantação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pontos para embarque e desembarque de passageiros e de cargas com regulamentação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horários;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Integração intermodal articulada às atividades de comércio e serviços;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Implantação de infraestrutura de acessibilidade, arborização, ciclovias, passeios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pedestres e mobiliário urbano;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Sinalização viária e de trânsito;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VII. Instrumentos de controle, fiscalização, arrecadação de taxas e tarifas e difusão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informações, monitoramento e equipes de apoio local.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 Os SECs estão demonstrados no Anexo I desta 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 Além dos SECs previstos neste artigo, outros poderão ser classificados 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regulamento e incorporados quando da execução dos projetos específicos de mobilidade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que gerem novas áreas de integração intermodal.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52. </w:t>
      </w:r>
      <w:r w:rsidRPr="00EB5015">
        <w:rPr>
          <w:rFonts w:ascii="Times New Roman" w:hAnsi="Times New Roman" w:cs="Times New Roman"/>
          <w:sz w:val="24"/>
          <w:szCs w:val="24"/>
        </w:rPr>
        <w:t>Para fins de entendimento, controle e implantação, o Plano Diretor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Mobilidade Urbana é composto pelos Anexos I, II, III, IV, V e VI, VII, VIII, IX, X, XI,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XII, XIII, XIV, XV, XVI, XVII, XVIII, XIX, XX e XXI onde constam os mapas,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tabelas e detalhes.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53. </w:t>
      </w:r>
      <w:r w:rsidRPr="00EB5015">
        <w:rPr>
          <w:rFonts w:ascii="Times New Roman" w:hAnsi="Times New Roman" w:cs="Times New Roman"/>
          <w:sz w:val="24"/>
          <w:szCs w:val="24"/>
        </w:rPr>
        <w:t>O Plano Diretor de Mobilidade Urbana de Içara é composto de 06 (seis mapas),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os quais, embora definidos e representados separadamente, são complementares 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compreendem: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Sistema Estrutural de Desenvolvimento: definido como a malha viária principal,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onde se desenvolvem as principais atividades urbanas, que necessitam de uma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infraestrutura mais completa dando suporte de crescimento e integração aos centros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bairros. É composto pelas vias com maior capacidade e melhor infraestrutura que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efetivam através delas as ligações interbairros, objetivando a segurança e a fluidez do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lastRenderedPageBreak/>
        <w:t>tráfego urbano. (Mapa dos Sistemas Estruturais de Desenvolvimento - Anexo I);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Vias Projetadas: compreende o prolongamento das vias básicas existentes e as novas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vias básicas projetadas a serem implantadas para a estruturação da malha 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intercomunicação do território urbano e regional, interligando e gabaritando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estrategicamente as vias básicas para a circulação eficiente e segura de pedestres,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bicicletas, veículos e cargas (Mapa de Vias Projetadas - Anexo II);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Hierarquia Viária: definida como a malha viária global, subdividida, de acordo com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sua classificação funcional de importância hierárquica, em vias estruturais, arteriais,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coletoras e locais, devendo-se respeitar as funções de cada via no zoneamento de forma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harmonizar os conflitos entre os transportes e o uso do solo (Mapa da Hierarquia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Viária - Anexo III);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Eixos Vários: definidos como a caracterização dos principais eixos de ligação dentro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malha viária principal, onde se desenvolvem as principais ligações interbairros,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facilitando os deslocamentos dentro do perímetro urbano e rural, retirando a sobrecarga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das vias principais já com capacidade esgotada, objetivando a maior fluidez no tráfego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urbano e rural. (Mapa de Eixos Viários - Anexo IV);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V. Sistema Cicloviário: definido como uma rede de ciclovias e ciclofaixas integradas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entre si e os terminais de transporte coletivo, cuja finalidade principal é a integração dos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modais proporcionando maior facilidade nos deslocamentos urbanos através de uma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circulação segura e eficiente de bicicletas (Mapa do Sistema Cicloviário - Anexo V);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VI. Sistema de Transporte Coletivo: definido como o conjunto de linhas e terminais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ônibus com a função de possibilitar os deslocamentos da população entre as principais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localidades do Município, tendo integração com o terminal e as linhas de transporte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coletivo rodoviário articulando e racionalizando os serviços de transporte público no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município e na Região Metropolitana de Criciúma. (Mapa do Sistema de Transporte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Coletivo - Anexo VI).</w:t>
      </w:r>
    </w:p>
    <w:p w:rsidR="00EB5015" w:rsidRP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IX</w:t>
      </w:r>
    </w:p>
    <w:p w:rsid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SISTEMA VIÁRIO BÁSICO E SISTEMA VIÁRIO REGIONAL</w:t>
      </w:r>
    </w:p>
    <w:p w:rsidR="00657941" w:rsidRPr="00EB5015" w:rsidRDefault="00657941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54. </w:t>
      </w:r>
      <w:r w:rsidRPr="00EB5015">
        <w:rPr>
          <w:rFonts w:ascii="Times New Roman" w:hAnsi="Times New Roman" w:cs="Times New Roman"/>
          <w:sz w:val="24"/>
          <w:szCs w:val="24"/>
        </w:rPr>
        <w:t>As vias básicas projetadas (Anexo II) que constitui parte integrante desta Le</w:t>
      </w:r>
      <w:r w:rsidR="00657941">
        <w:rPr>
          <w:rFonts w:ascii="Times New Roman" w:hAnsi="Times New Roman" w:cs="Times New Roman"/>
          <w:sz w:val="24"/>
          <w:szCs w:val="24"/>
        </w:rPr>
        <w:t xml:space="preserve">i </w:t>
      </w:r>
      <w:r w:rsidRPr="00EB5015">
        <w:rPr>
          <w:rFonts w:ascii="Times New Roman" w:hAnsi="Times New Roman" w:cs="Times New Roman"/>
          <w:sz w:val="24"/>
          <w:szCs w:val="24"/>
        </w:rPr>
        <w:t>estão de acordo com as diretrizes e os objetivos gerais deste Plano e, em particular, com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as diretrizes constantes do Plano Diretor de Mobilidade Urbana.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55. </w:t>
      </w:r>
      <w:r w:rsidRPr="00EB5015">
        <w:rPr>
          <w:rFonts w:ascii="Times New Roman" w:hAnsi="Times New Roman" w:cs="Times New Roman"/>
          <w:sz w:val="24"/>
          <w:szCs w:val="24"/>
        </w:rPr>
        <w:t>As vias identificadas no Mapa de Eixos Viários (Anexo IV) são consideradas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estratégicas para o Município de Içara em função das ligações que proporcionarão,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auxiliando no intercâmbio de moradores, veículos e cargas, devendo receber tratamento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especial para atender de forma segura e eficiente as demandas e garantir uma circulação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veículos que proporcione o desenvolvimento urbano e regional.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56. </w:t>
      </w:r>
      <w:r w:rsidRPr="00EB5015">
        <w:rPr>
          <w:rFonts w:ascii="Times New Roman" w:hAnsi="Times New Roman" w:cs="Times New Roman"/>
          <w:sz w:val="24"/>
          <w:szCs w:val="24"/>
        </w:rPr>
        <w:t>As rodovias intermunicipais, o anel de contorno viário e os acessos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intermunicipais complementares contemplam vias básicas existentes e projetadas do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sistema viário básico (Anexo II), sendo suas especificações e diretrizes incluídas nos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Anexos VII, VIII, IX e X, partes integrantes desta 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57. </w:t>
      </w:r>
      <w:r w:rsidRPr="00EB5015">
        <w:rPr>
          <w:rFonts w:ascii="Times New Roman" w:hAnsi="Times New Roman" w:cs="Times New Roman"/>
          <w:sz w:val="24"/>
          <w:szCs w:val="24"/>
        </w:rPr>
        <w:t>As vias básicas existentes e projetadas estão dimensionadas e identificadas,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segundo as diretrizes desta Lei, sendo listadas nos Anexos IX e X e especificadas nos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mapas integrantes deste Plano, devendo ser respeitadas para fins de consultas e licenças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construção.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58. </w:t>
      </w:r>
      <w:r w:rsidRPr="00EB5015">
        <w:rPr>
          <w:rFonts w:ascii="Times New Roman" w:hAnsi="Times New Roman" w:cs="Times New Roman"/>
          <w:sz w:val="24"/>
          <w:szCs w:val="24"/>
        </w:rPr>
        <w:t>As exigências do Plano referentes às vias básicas projetadas podem estar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sujeitas às adequações, a critério do órgão municipal de planejamento, quanto ao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traçado, gabarito e hierarquia, e em virtude do desenvolvimento dos seus projetos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executivos de engenharia.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59. </w:t>
      </w:r>
      <w:r w:rsidRPr="00EB5015">
        <w:rPr>
          <w:rFonts w:ascii="Times New Roman" w:hAnsi="Times New Roman" w:cs="Times New Roman"/>
          <w:sz w:val="24"/>
          <w:szCs w:val="24"/>
        </w:rPr>
        <w:t>As vias básicas existentes e projetadas, integrantes do anel de contorno viário,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considerando a topografia e a ocupação das regiões por onde passam, poderão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contemplar trechos com pontes, sendo admissível no projeto executivo de engenharia ter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seu gabarito, recuos e eixo viário alterados, em função de cortes e aterros.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60. </w:t>
      </w:r>
      <w:r w:rsidRPr="00EB5015">
        <w:rPr>
          <w:rFonts w:ascii="Times New Roman" w:hAnsi="Times New Roman" w:cs="Times New Roman"/>
          <w:sz w:val="24"/>
          <w:szCs w:val="24"/>
        </w:rPr>
        <w:t>Para a implantação das vias projetadas do Art. 58º, em relação à faixa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domínio das linhas de alta tensão, recuos e restrições aos lotes marginais às vias e faixas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domínio, o Poder Público Municipal deverá apresentar os projetos completos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engenharia de cada via projetada para análise e aprovação do setor competente da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ELETROSUL.</w:t>
      </w:r>
    </w:p>
    <w:p w:rsidR="00EB5015" w:rsidRP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</w:t>
      </w:r>
    </w:p>
    <w:p w:rsid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GABARITO DAS VIAS</w:t>
      </w:r>
    </w:p>
    <w:p w:rsidR="00657941" w:rsidRPr="00EB5015" w:rsidRDefault="00657941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61. </w:t>
      </w:r>
      <w:r w:rsidRPr="00EB5015">
        <w:rPr>
          <w:rFonts w:ascii="Times New Roman" w:hAnsi="Times New Roman" w:cs="Times New Roman"/>
          <w:sz w:val="24"/>
          <w:szCs w:val="24"/>
        </w:rPr>
        <w:t>A Tabela de Vias Projetadas, integrante desta Lei, contempla o gabarito total, 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largura total dos passeios para os dois lados da via (podendo haver assimetria conforme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especificação de projeto), a pista de rolamento, a largura de ciclovia ou ciclofaixa, 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canteiro central (se houver), o estacionamento ou acostamento, sua classificação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hierárquica, elementos esses que serão definidos quando do projeto executivo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engenharia.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62. </w:t>
      </w:r>
      <w:r w:rsidRPr="00EB5015">
        <w:rPr>
          <w:rFonts w:ascii="Times New Roman" w:hAnsi="Times New Roman" w:cs="Times New Roman"/>
          <w:sz w:val="24"/>
          <w:szCs w:val="24"/>
        </w:rPr>
        <w:t>As definições contidas nos Anexos IX e X, referentes aos gabaritos das vias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básicas, poderão sofrer alterações quando dos projetos geométricos de engenharia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implantação ou pavimentação de vias urbanas ou rurais, respeitando-se os limites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impostos pelos órgãos estaduais e federais para as rodovias de suas conservas, salvo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quando o município desejar aumentar a o limite das faixas de domínio.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63. </w:t>
      </w:r>
      <w:r w:rsidRPr="00EB5015">
        <w:rPr>
          <w:rFonts w:ascii="Times New Roman" w:hAnsi="Times New Roman" w:cs="Times New Roman"/>
          <w:sz w:val="24"/>
          <w:szCs w:val="24"/>
        </w:rPr>
        <w:t>As vias locais existentes e as que vierem a surgir com novos loteamentos não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fazem parte dos Anexos IX e X, estando listadas no Anexo VII - Seções Transversais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Viárias (Perfis Viários).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64. </w:t>
      </w:r>
      <w:r w:rsidRPr="00EB5015">
        <w:rPr>
          <w:rFonts w:ascii="Times New Roman" w:hAnsi="Times New Roman" w:cs="Times New Roman"/>
          <w:sz w:val="24"/>
          <w:szCs w:val="24"/>
        </w:rPr>
        <w:t>O Anexo IX parte integrante desta Lei, apresenta o gabarito padrão para vias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básicas existentes e projetadas e tem a função de definir o gabarito total das vias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básicas, havendo alternativas de largura e elementos quanto aos passeios, ciclovia,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estacionamento ou acostamento, canteiro central e pistas.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65. </w:t>
      </w:r>
      <w:r w:rsidRPr="00EB5015">
        <w:rPr>
          <w:rFonts w:ascii="Times New Roman" w:hAnsi="Times New Roman" w:cs="Times New Roman"/>
          <w:sz w:val="24"/>
          <w:szCs w:val="24"/>
        </w:rPr>
        <w:t>Dentro da caixa central da via prevista nos Anexos IX e X, podem-se adotar, no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projeto geométrico de implantação ou de pavimentação, algumas alternativas para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definição da seção, de estacionamentos, de acostamentos, de ciclovias ou de canteiro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central, bem como da largura da pista de rolamento.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66. </w:t>
      </w:r>
      <w:r w:rsidRPr="00EB5015">
        <w:rPr>
          <w:rFonts w:ascii="Times New Roman" w:hAnsi="Times New Roman" w:cs="Times New Roman"/>
          <w:sz w:val="24"/>
          <w:szCs w:val="24"/>
        </w:rPr>
        <w:t>Após definida a pista de rolamento e o canteiro central, a via urbana municipal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poderá conter: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Estacionamento somente de um lado e ciclovia;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Estacionamento dos dois lados, sem ciclovia; e/ou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Ciclovia de um lado, sem estacionamento.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67. </w:t>
      </w:r>
      <w:r w:rsidRPr="00EB5015">
        <w:rPr>
          <w:rFonts w:ascii="Times New Roman" w:hAnsi="Times New Roman" w:cs="Times New Roman"/>
          <w:sz w:val="24"/>
          <w:szCs w:val="24"/>
        </w:rPr>
        <w:t>Nem todas as vias consideradas básicas, em função de sua ocupação e demais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características, se enquadram nas larguras de cada elemento do gabarito padrão.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68. </w:t>
      </w:r>
      <w:r w:rsidRPr="00EB5015">
        <w:rPr>
          <w:rFonts w:ascii="Times New Roman" w:hAnsi="Times New Roman" w:cs="Times New Roman"/>
          <w:sz w:val="24"/>
          <w:szCs w:val="24"/>
        </w:rPr>
        <w:t>As obras ao longo da BR-101 sob jurisdição do Governo Federal, por exigirem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respeito à faixa de domínio, possuem gabarito variável quanto ao eixo, devendo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respeitar recuo conforme legislação federal além do afastamento mínimo de 15m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(quinze metros) de cada lado como faixa </w:t>
      </w:r>
      <w:r w:rsidRPr="00EB5015">
        <w:rPr>
          <w:rFonts w:ascii="Times New Roman" w:hAnsi="Times New Roman" w:cs="Times New Roman"/>
          <w:i/>
          <w:iCs/>
          <w:sz w:val="24"/>
          <w:szCs w:val="24"/>
        </w:rPr>
        <w:t xml:space="preserve">non aedificandi </w:t>
      </w:r>
      <w:r w:rsidRPr="00EB5015">
        <w:rPr>
          <w:rFonts w:ascii="Times New Roman" w:hAnsi="Times New Roman" w:cs="Times New Roman"/>
          <w:sz w:val="24"/>
          <w:szCs w:val="24"/>
        </w:rPr>
        <w:t>(Lei Federal nº. 6.766, de 19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dezembro de 1979).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69. </w:t>
      </w:r>
      <w:r w:rsidRPr="00EB5015">
        <w:rPr>
          <w:rFonts w:ascii="Times New Roman" w:hAnsi="Times New Roman" w:cs="Times New Roman"/>
          <w:sz w:val="24"/>
          <w:szCs w:val="24"/>
        </w:rPr>
        <w:t>A Avenida Procópio Lima tem gabarito específico e contempla a incorporação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da Ferrovia Tereza Cristina, onde estarão os passeios de 6,00 m (seis metros) de cada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lado, o espaço dos trilhos de 6 m (seis metros) e ciclovias de 4,00 m (quatro metros),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 gabarito total de 40m (quarenta metros), incluindo os passeios, canteiros centrais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com paisagismo ou afastamento entre as faixas de rolamento.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70. </w:t>
      </w:r>
      <w:r w:rsidRPr="00EB5015">
        <w:rPr>
          <w:rFonts w:ascii="Times New Roman" w:hAnsi="Times New Roman" w:cs="Times New Roman"/>
          <w:sz w:val="24"/>
          <w:szCs w:val="24"/>
        </w:rPr>
        <w:t>A seção transversal ou perfil viário adotado para a Avenida Procópio Lima 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para a Avenida Paulino Búrigo após municipalização, têm que seguir o gabarito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específico, conforme apresentado no Anexo VIII, integrante desta Lei.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71. </w:t>
      </w:r>
      <w:r w:rsidRPr="00EB5015">
        <w:rPr>
          <w:rFonts w:ascii="Times New Roman" w:hAnsi="Times New Roman" w:cs="Times New Roman"/>
          <w:sz w:val="24"/>
          <w:szCs w:val="24"/>
        </w:rPr>
        <w:t>A Rodovia Paulino Búrigo, SC-445, sob jurisdição do Governo Estadual,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possui faixa de domínio de 40 m, além da área </w:t>
      </w:r>
      <w:r w:rsidRPr="00EB5015">
        <w:rPr>
          <w:rFonts w:ascii="Times New Roman" w:hAnsi="Times New Roman" w:cs="Times New Roman"/>
          <w:i/>
          <w:iCs/>
          <w:sz w:val="24"/>
          <w:szCs w:val="24"/>
        </w:rPr>
        <w:t xml:space="preserve">non aedificandi </w:t>
      </w:r>
      <w:r w:rsidRPr="00EB5015">
        <w:rPr>
          <w:rFonts w:ascii="Times New Roman" w:hAnsi="Times New Roman" w:cs="Times New Roman"/>
          <w:sz w:val="24"/>
          <w:szCs w:val="24"/>
        </w:rPr>
        <w:t>de 15 metros contados 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partir do término da faixa de domínio como dispõe a Lei Federal nº. 6.766 de 1979.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1º. O valor exato da faixa de domínio da Rodovia SC-445 deve ser levantado junto ao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Departamento Estadual de Infraestrutura – DEINFRA mediante a informação do trecho,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quilômetro e lado da rodovia que se pretende ocupar, sem prejuízo de outras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informações que virem a ser solicitadas pela Autarquia.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§ 2º. A utilização das áreas adjacentes às rodovias estaduais deve ser precedida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autorização do órgão com circunscrição sobre as mesmas, de acordo com a Lei Estadual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nº 13.516 de 2005.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72. </w:t>
      </w:r>
      <w:r w:rsidRPr="00EB5015">
        <w:rPr>
          <w:rFonts w:ascii="Times New Roman" w:hAnsi="Times New Roman" w:cs="Times New Roman"/>
          <w:sz w:val="24"/>
          <w:szCs w:val="24"/>
        </w:rPr>
        <w:t>O gabarito das vias é marcado simetricamente para cada lado da via a partir de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seu eixo.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73. </w:t>
      </w:r>
      <w:r w:rsidRPr="00EB5015">
        <w:rPr>
          <w:rFonts w:ascii="Times New Roman" w:hAnsi="Times New Roman" w:cs="Times New Roman"/>
          <w:sz w:val="24"/>
          <w:szCs w:val="24"/>
        </w:rPr>
        <w:t>A existência de edificações que não se enquadrem ou não respeitem as novas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dimensões de gabarito das vias urbanas básicas, sob jurisdição municipal, anteriores 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 Lei, poderão permanecer onde e como estão até que se torne imprescindível sua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remoção e/ou deslocamento.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74. </w:t>
      </w:r>
      <w:r w:rsidRPr="00EB5015">
        <w:rPr>
          <w:rFonts w:ascii="Times New Roman" w:hAnsi="Times New Roman" w:cs="Times New Roman"/>
          <w:sz w:val="24"/>
          <w:szCs w:val="24"/>
        </w:rPr>
        <w:t>Fica reservado o direito de uso às edificações que até a data de publicação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desta Lei estejam situadas dentro do gabarito e/ou faixa de domínio das vias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urbanas, sob jurisdição municipal, sendo inclusive permitida a sua reforma, sem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ampliação de área.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75. </w:t>
      </w:r>
      <w:r w:rsidRPr="00EB5015">
        <w:rPr>
          <w:rFonts w:ascii="Times New Roman" w:hAnsi="Times New Roman" w:cs="Times New Roman"/>
          <w:sz w:val="24"/>
          <w:szCs w:val="24"/>
        </w:rPr>
        <w:t>Nas vias básicas em que ainda não constam os gabaritos exigidos no Anexo IX,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estes deverão ser gradativamente implantados sempre que houver possibilidade de sua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execução ou à medida na qual seja solicitado o recuo frontal para as novas construções.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76. </w:t>
      </w:r>
      <w:r w:rsidRPr="00EB5015">
        <w:rPr>
          <w:rFonts w:ascii="Times New Roman" w:hAnsi="Times New Roman" w:cs="Times New Roman"/>
          <w:sz w:val="24"/>
          <w:szCs w:val="24"/>
        </w:rPr>
        <w:t>Nas vias urbanas municipais com previsão de alargamento de gabarito, é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permitida a implantação de baias ou recuos para estacionamento enquanto não for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implantado o novo gabarito, devendo o proprietário ficar ciente de que poderá não mais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contemplar estacionamento.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77. </w:t>
      </w:r>
      <w:r w:rsidRPr="00EB5015">
        <w:rPr>
          <w:rFonts w:ascii="Times New Roman" w:hAnsi="Times New Roman" w:cs="Times New Roman"/>
          <w:sz w:val="24"/>
          <w:szCs w:val="24"/>
        </w:rPr>
        <w:t>Nas vias urbanas municipais com previsão de alargamento em função de novo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gabarito, deve ser evitada a implantação de postes, árvores e redes de infraestruturas no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alinhamento antigo para evitar a remoção quando do alargamento, devendo, se for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necessário, implantá-los respeitando o alinhamento futuro.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78. </w:t>
      </w:r>
      <w:r w:rsidRPr="00EB5015">
        <w:rPr>
          <w:rFonts w:ascii="Times New Roman" w:hAnsi="Times New Roman" w:cs="Times New Roman"/>
          <w:sz w:val="24"/>
          <w:szCs w:val="24"/>
        </w:rPr>
        <w:t>Nas vias urbanas municipais com previsão de alargamento em função de novo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gabarito, só será admitida a construção de muros fora do alinhamento em caráter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provisório, mediante autorização do órgão municipal competente.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79. </w:t>
      </w:r>
      <w:r w:rsidRPr="00EB5015">
        <w:rPr>
          <w:rFonts w:ascii="Times New Roman" w:hAnsi="Times New Roman" w:cs="Times New Roman"/>
          <w:sz w:val="24"/>
          <w:szCs w:val="24"/>
        </w:rPr>
        <w:t>Nas vias urbanas municipais com previsão de alargamento em função de seu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novo gabarito pode ser admitida a construção de passeios com dimensões menores em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caráter provisório, devendo ter largura não inferior a cinquenta por cento do passeio</w:t>
      </w:r>
      <w:r w:rsidR="00657941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oficial e não menor que 1,20m (um metro e vinte centímetros).</w:t>
      </w:r>
    </w:p>
    <w:p w:rsidR="00EB5015" w:rsidRP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XI</w:t>
      </w:r>
    </w:p>
    <w:p w:rsidR="00EB5015" w:rsidRDefault="00EB5015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DOS CRUZAMENTOS E INTERSECÇÕES</w:t>
      </w:r>
    </w:p>
    <w:p w:rsidR="00657941" w:rsidRPr="00EB5015" w:rsidRDefault="00657941" w:rsidP="00657941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80. </w:t>
      </w:r>
      <w:r w:rsidRPr="00EB5015">
        <w:rPr>
          <w:rFonts w:ascii="Times New Roman" w:hAnsi="Times New Roman" w:cs="Times New Roman"/>
          <w:sz w:val="24"/>
          <w:szCs w:val="24"/>
        </w:rPr>
        <w:t>Todos os cruzamentos ou interseções entre vias básicas, identificados no mapa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Sistemas Estruturais - Anexo I, deverão ser projetados com dispositivos físicos e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tráfego que possam atender às futuras demandas e garantir a segurança de tráfego.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81. </w:t>
      </w:r>
      <w:r w:rsidRPr="00EB5015">
        <w:rPr>
          <w:rFonts w:ascii="Times New Roman" w:hAnsi="Times New Roman" w:cs="Times New Roman"/>
          <w:sz w:val="24"/>
          <w:szCs w:val="24"/>
        </w:rPr>
        <w:t>A Secretaria Municipal de Planejamento e Desenvolvimento, visando à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melhoria da visibilidade e/ou fluidez no trânsito, poderá definir diretrizes geométricas,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proibição de acessos e exigir maiores recuos em terrenos localizados nos cruzamentos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ou interseções do sistema viário existente.</w:t>
      </w:r>
    </w:p>
    <w:p w:rsidR="00EB5015" w:rsidRP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XII</w:t>
      </w:r>
    </w:p>
    <w:p w:rsid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DA HIERARQUIA DO SISTEMA VIÁRIO</w:t>
      </w:r>
    </w:p>
    <w:p w:rsidR="008B4467" w:rsidRPr="00EB5015" w:rsidRDefault="008B4467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82. </w:t>
      </w:r>
      <w:r w:rsidRPr="00EB5015">
        <w:rPr>
          <w:rFonts w:ascii="Times New Roman" w:hAnsi="Times New Roman" w:cs="Times New Roman"/>
          <w:sz w:val="24"/>
          <w:szCs w:val="24"/>
        </w:rPr>
        <w:t>As vias que integram o sistema viário do Município ficam classificadas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hierarquicamente, de acordo com o uso do solo, a localização da via na malha global, 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volume de tráfego e características geométricas, em estruturais, arteriais, coletoras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locais conforme Anexo III, para fins de zoneamento e também para projetos de melhoria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na mobilidade urbana.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83. </w:t>
      </w:r>
      <w:r w:rsidRPr="00EB5015">
        <w:rPr>
          <w:rFonts w:ascii="Times New Roman" w:hAnsi="Times New Roman" w:cs="Times New Roman"/>
          <w:sz w:val="24"/>
          <w:szCs w:val="24"/>
        </w:rPr>
        <w:t>As características das vias são: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Estruturais: vias que servem basicamente aos Sistemas Estruturais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Desenvolvimento, podendo comportar o tráfego de acesso e de passagem, devendo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apresentar controle de acesso e restrição de ocupação, interseções controladas com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outras vias e amplos gabaritos. Serão fundamentais na implantação do Sistema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Integrado de Transporte Coletivo;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Arteriais: vias que compõem os Sistemas Estruturais de Centralidade e fazem 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ligação entre os Centros de Bairros e as várias localidades da cidade, descentralizando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os serviços e comércios;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Coletoras: vias que absorvem ou coletam tráfego de outras vias, normalmente as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locais, e descarregam em outras vias de maior hierarquia ou capacidade;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Locais: vias destinadas ao tráfego local, onde o tráfego de passagem e de veículos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pesados devem ser proibidos, podendo ser liberados através de Autorização Especial se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84. </w:t>
      </w:r>
      <w:r w:rsidRPr="00EB5015">
        <w:rPr>
          <w:rFonts w:ascii="Times New Roman" w:hAnsi="Times New Roman" w:cs="Times New Roman"/>
          <w:sz w:val="24"/>
          <w:szCs w:val="24"/>
        </w:rPr>
        <w:t>Não há, necessariamente, correlação direta entre categorias hierárquicas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 das vias.</w:t>
      </w:r>
    </w:p>
    <w:p w:rsidR="00EB5015" w:rsidRP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XIII</w:t>
      </w:r>
    </w:p>
    <w:p w:rsid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DAS VIAS EM LOTEAMENTOS E CONDOMÍNIOS</w:t>
      </w:r>
    </w:p>
    <w:p w:rsidR="008B4467" w:rsidRPr="00EB5015" w:rsidRDefault="008B4467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85. </w:t>
      </w:r>
      <w:r w:rsidRPr="00EB5015">
        <w:rPr>
          <w:rFonts w:ascii="Times New Roman" w:hAnsi="Times New Roman" w:cs="Times New Roman"/>
          <w:sz w:val="24"/>
          <w:szCs w:val="24"/>
        </w:rPr>
        <w:t>Na definição do gabarito das vias de loteamentos, compreendendo passeios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caixa central, com ou sem canteiro central, estacionamento, ciclovia, deve-se avaliar sua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localização e integração ao sistema viário básico, no sentido de prever se alguma via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possa se tornar básica pelo fluxo previsto, quando nesses casos deve-se adotar algum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 das Tabelas Anexos IX e X – Características Gerais das Vias Básicas e o Novo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 padrão de vias básicas.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86. </w:t>
      </w:r>
      <w:r w:rsidRPr="00EB5015">
        <w:rPr>
          <w:rFonts w:ascii="Times New Roman" w:hAnsi="Times New Roman" w:cs="Times New Roman"/>
          <w:sz w:val="24"/>
          <w:szCs w:val="24"/>
        </w:rPr>
        <w:t>Nos loteamentos e condomínios fechados com vias de circulação interna para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veículos que não fazem parte do sistema viário básico, o gabarito mínimo das vias é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10m (dez metros), com 1,50m (um metro e cinquenta centímetros) de passeio para cada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lado.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87. </w:t>
      </w:r>
      <w:r w:rsidRPr="00EB5015">
        <w:rPr>
          <w:rFonts w:ascii="Times New Roman" w:hAnsi="Times New Roman" w:cs="Times New Roman"/>
          <w:sz w:val="24"/>
          <w:szCs w:val="24"/>
        </w:rPr>
        <w:t>A critério da Secretaria Municipal de Planejamento e Desenvolvimento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poderão ser aceitos gabaritos diferenciados para as vias, permitindo passeios mais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amplos e/ou separados da pista, inclusão de ciclovia, canteiros centrais ou laterais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pista de rolamento maior que 8m (oito metros).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88. </w:t>
      </w:r>
      <w:r w:rsidRPr="00EB5015">
        <w:rPr>
          <w:rFonts w:ascii="Times New Roman" w:hAnsi="Times New Roman" w:cs="Times New Roman"/>
          <w:sz w:val="24"/>
          <w:szCs w:val="24"/>
        </w:rPr>
        <w:t>Para reduzir a velocidade dos veículos e prevenir maiores impactos aos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residentes, as novas vias locais, de loteamentos e de condomínios fechados com vias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circulação interna para veículos, não poderão ter extensão reta superior à 300m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(trezentos metros), devendo haver rótulas, ou curvas com ângulo maior que quarenta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cinco graus, de maneira que os segmentos de reta não fiquem superiores aos 300m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(trezentos metros).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89. </w:t>
      </w:r>
      <w:r w:rsidRPr="00EB5015">
        <w:rPr>
          <w:rFonts w:ascii="Times New Roman" w:hAnsi="Times New Roman" w:cs="Times New Roman"/>
          <w:sz w:val="24"/>
          <w:szCs w:val="24"/>
        </w:rPr>
        <w:t>Os novos loteamentos, antes do recebimento do "habite-se", deverão ser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providos de sinalização viária básica vertical e horizontal.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90. </w:t>
      </w:r>
      <w:r w:rsidRPr="00EB5015">
        <w:rPr>
          <w:rFonts w:ascii="Times New Roman" w:hAnsi="Times New Roman" w:cs="Times New Roman"/>
          <w:sz w:val="24"/>
          <w:szCs w:val="24"/>
        </w:rPr>
        <w:t>Poderá o órgão municipal competente permitir ou vetar: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Inclusão de alguma via básica projetada como parte integrante do arruamento 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loteamento;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Alteração do traçado previsto para alguma via básica projetada para adequá-la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favorecer o arruamento do loteamento;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III. Implantação da caixa central de alguma via básica projetada com gabarito inferior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ao previsto, reservando-se a área necessária para futuro alargamento e efetivação 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gabarito projetado, procurando-se colocar os passeios e redes de infraestrutura no local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definitivo; e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IV. Interligação do arruamento do loteamento em nenhuma, uma ou mais de uma via 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sistema viário básico.</w:t>
      </w:r>
    </w:p>
    <w:p w:rsidR="00EB5015" w:rsidRP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XIV</w:t>
      </w:r>
    </w:p>
    <w:p w:rsid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SISTEMA CICLOVIÁRIO</w:t>
      </w:r>
    </w:p>
    <w:p w:rsidR="008B4467" w:rsidRPr="00EB5015" w:rsidRDefault="008B4467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91. </w:t>
      </w:r>
      <w:r w:rsidRPr="00EB5015">
        <w:rPr>
          <w:rFonts w:ascii="Times New Roman" w:hAnsi="Times New Roman" w:cs="Times New Roman"/>
          <w:sz w:val="24"/>
          <w:szCs w:val="24"/>
        </w:rPr>
        <w:t>O sistema cicloviário de Içara compreende uma rede integrada ao Sistema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Transporte Público de Passageiros, na forma prevista na Lei nº xxxxx/xxxx (Plano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Diretor).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Parágrafo único. Os sistemas estruturais a serem implantados nas vias urbanas que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estabeleçam conexão entre dois sistemas estruturais de desenvolvimento deverão ser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dotados de ciclovia ou ciclofaixa, passeio acessível e arborização se o espaço permitir.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Art. 92</w:t>
      </w:r>
      <w:r w:rsidRPr="00EB5015">
        <w:rPr>
          <w:rFonts w:ascii="Times New Roman" w:hAnsi="Times New Roman" w:cs="Times New Roman"/>
          <w:sz w:val="24"/>
          <w:szCs w:val="24"/>
        </w:rPr>
        <w:t>. O sistema cicloviário de Içara é composto por ciclovia e/ou ciclofaixa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destinadas ao trânsito de veículo à propulsão humana e cadeira de rodas motorizada,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bem como por todos os paraciclos e os bicicletários implantados em pontos estratégicos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 Içara, principalmente os equipamentos que proporcionem a integração dos modais,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conforme mapa Anexo VI, desta Lei Complementar.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93. </w:t>
      </w:r>
      <w:r w:rsidRPr="00EB5015">
        <w:rPr>
          <w:rFonts w:ascii="Times New Roman" w:hAnsi="Times New Roman" w:cs="Times New Roman"/>
          <w:sz w:val="24"/>
          <w:szCs w:val="24"/>
        </w:rPr>
        <w:t>O mapa do sistema cicloviário - Anexo V apresenta as vias básicas existentes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projetadas que deverão ser dotadas de ciclovias e/ou ciclofaixas, a partir da prioridade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que o Município definir para este sistema no desenvolvimento dos projetos viários e 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trânsito.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94. </w:t>
      </w:r>
      <w:r w:rsidRPr="00EB5015">
        <w:rPr>
          <w:rFonts w:ascii="Times New Roman" w:hAnsi="Times New Roman" w:cs="Times New Roman"/>
          <w:sz w:val="24"/>
          <w:szCs w:val="24"/>
        </w:rPr>
        <w:t>Em função de sua importância e do fluxo de veículos, as ciclovias ou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ciclofaixas somente deverão ser inseridas em vias básicas com pistas de rolamento para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veículos que tenham no mínimo 7,00 m (sete metros), para garantir segurança aos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ciclistas e motoristas.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95. </w:t>
      </w:r>
      <w:r w:rsidRPr="00EB5015">
        <w:rPr>
          <w:rFonts w:ascii="Times New Roman" w:hAnsi="Times New Roman" w:cs="Times New Roman"/>
          <w:sz w:val="24"/>
          <w:szCs w:val="24"/>
        </w:rPr>
        <w:t>Dependendo do volume de tráfego de veículos e de ciclistas, inúmeras vias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locais também deverão ser dotadas de ciclovias e/ou ciclofaixas.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96. </w:t>
      </w:r>
      <w:r w:rsidRPr="00EB5015">
        <w:rPr>
          <w:rFonts w:ascii="Times New Roman" w:hAnsi="Times New Roman" w:cs="Times New Roman"/>
          <w:sz w:val="24"/>
          <w:szCs w:val="24"/>
        </w:rPr>
        <w:t>O sistema cicloviário deverá ser gradativamente detalhado pelo Município, 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fim de subsidiar a tomada de decisão sobre sua implantação, levando-se em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consideração a necessidade de faixa de estacionamento na via.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97. </w:t>
      </w:r>
      <w:r w:rsidRPr="00EB5015">
        <w:rPr>
          <w:rFonts w:ascii="Times New Roman" w:hAnsi="Times New Roman" w:cs="Times New Roman"/>
          <w:sz w:val="24"/>
          <w:szCs w:val="24"/>
        </w:rPr>
        <w:t>A ciclovia deve ser separada do trânsito de veículo por algum elemento físico.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Parágrafo Único - A ciclovia poderá ser compartilhada com o passeio público, mediante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sinalização específica regulamentada.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98. </w:t>
      </w:r>
      <w:r w:rsidRPr="00EB5015">
        <w:rPr>
          <w:rFonts w:ascii="Times New Roman" w:hAnsi="Times New Roman" w:cs="Times New Roman"/>
          <w:sz w:val="24"/>
          <w:szCs w:val="24"/>
        </w:rPr>
        <w:t>A ciclofaixa é o espaço na pista de rolamento, delimitada por sinalização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específica, podendo ser do tipo horizontal, vertical e semafórica.</w:t>
      </w:r>
    </w:p>
    <w:p w:rsidR="00EB5015" w:rsidRP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CAPÍTULO XV</w:t>
      </w:r>
    </w:p>
    <w:p w:rsidR="00EB5015" w:rsidRDefault="00EB5015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>DO SISTEMA DE TRANSPORTE COLETIVO</w:t>
      </w:r>
    </w:p>
    <w:p w:rsidR="008B4467" w:rsidRPr="00EB5015" w:rsidRDefault="008B4467" w:rsidP="008B4467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99. </w:t>
      </w:r>
      <w:r w:rsidRPr="00EB5015">
        <w:rPr>
          <w:rFonts w:ascii="Times New Roman" w:hAnsi="Times New Roman" w:cs="Times New Roman"/>
          <w:sz w:val="24"/>
          <w:szCs w:val="24"/>
        </w:rPr>
        <w:t>O sistema de transporte coletivo do Município de Içara, apresentado no mapa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do sistema de transporte coletivo - Anexo V, abrange a criação de dois terminais, um no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centro e outro no Bairro Vila Nova e mais 2 Estações de Transferência, sendo uma no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 xml:space="preserve">Bairro Presidente Vargas e outra no Bairro Boa </w:t>
      </w:r>
      <w:r w:rsidRPr="00EB5015">
        <w:rPr>
          <w:rFonts w:ascii="Times New Roman" w:hAnsi="Times New Roman" w:cs="Times New Roman"/>
          <w:sz w:val="24"/>
          <w:szCs w:val="24"/>
        </w:rPr>
        <w:lastRenderedPageBreak/>
        <w:t>Vista. Os dois primeiros para integração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curto prazo a nível municipal e as estações possibilitarão a integração com a região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metropolitana.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100. </w:t>
      </w:r>
      <w:r w:rsidRPr="00EB5015">
        <w:rPr>
          <w:rFonts w:ascii="Times New Roman" w:hAnsi="Times New Roman" w:cs="Times New Roman"/>
          <w:sz w:val="24"/>
          <w:szCs w:val="24"/>
        </w:rPr>
        <w:t>Os dois primeiros terminais urbanos para criação do sistema integrado a curto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prazo, estão previstos para o Bairro Centro e Bairro Vila Nova e deverão estar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devidamente integrados ao sistema viário, em terrenos que permitam boa acessibilidade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aos ônibus, aos ciclistas e também aos pedestres, sem prejuízo para os demais veículos.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 longo prazo estão previstos mais duas estações de transferência para integração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metropolitana de curta distância: um no Bairro Boa Vista, que permitirá a integração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com o Município de Balneário Rincão e o outro no Bairro Presidente Vargas,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facilitando a integração com a cidade de Criciúma.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101. </w:t>
      </w:r>
      <w:r w:rsidRPr="00EB5015">
        <w:rPr>
          <w:rFonts w:ascii="Times New Roman" w:hAnsi="Times New Roman" w:cs="Times New Roman"/>
          <w:sz w:val="24"/>
          <w:szCs w:val="24"/>
        </w:rPr>
        <w:t>Com a criação dos dois terminais especificados nos artigos anteriores, todo 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sistema deverá ser integrado, permitindo à população deslocar-se por toda a cidade 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região metropolitana, com tarifa única e mais opções de linhas e horários.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102. </w:t>
      </w:r>
      <w:r w:rsidRPr="00EB5015">
        <w:rPr>
          <w:rFonts w:ascii="Times New Roman" w:hAnsi="Times New Roman" w:cs="Times New Roman"/>
          <w:sz w:val="24"/>
          <w:szCs w:val="24"/>
        </w:rPr>
        <w:t>A proposta do sistema contempla 10 linhas. Dessas 10 linhas propostas, uma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será a principal. A linha troncal que ligará o Terminal Central ao Terminal da Vila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Nova, tendo uma frequência de horários muito maior que as outras, principalmente nos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horários de pico possibilitando a circulação de pessoas mais rapidamente na região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central do município, onde ocorrem a maior parte dos eventos urbanos. Também estão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propostas 9 linhas alimentadoras circulares que farão a ligação entre os bairros, e 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terminais do centro ou da Vila Nova, conforme a região do bairro a ser coberto pelas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mesmas. Todas as linhas propostas estão representadas no mapa do transporte coletivo -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Anexo VI, sendo: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I. Linhas troncais: aquelas entre os terminais e estações de transferência;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II. Linhas alimentadoras: a partir dos terminais e estações de transferência em direção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aos fundos dos diversos bairros e localidades da cidade;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103. </w:t>
      </w:r>
      <w:r w:rsidRPr="00EB5015">
        <w:rPr>
          <w:rFonts w:ascii="Times New Roman" w:hAnsi="Times New Roman" w:cs="Times New Roman"/>
          <w:sz w:val="24"/>
          <w:szCs w:val="24"/>
        </w:rPr>
        <w:t>O terminal de transporte coletivo rodoviário deverá ser relocado para o Bairro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Jussara, as margens da Rodovia Paulino Búrigo para possibilitar a integração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intermunicipal de curta distância. Deverá ser integrado à estação de transferência a ser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implantada no mesmo bairro, e, deverá garantir boa acessibilidade aos ciclistas, aos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pedestres, aos veículos e aos ônibus intermunicipais procedentes da BR-101, SC-445,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sem prejuízo para o tráfego de passagem.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104. </w:t>
      </w:r>
      <w:r w:rsidRPr="00EB5015">
        <w:rPr>
          <w:rFonts w:ascii="Times New Roman" w:hAnsi="Times New Roman" w:cs="Times New Roman"/>
          <w:sz w:val="24"/>
          <w:szCs w:val="24"/>
        </w:rPr>
        <w:t>O Plano Diretor de Mobilidade Urbana, para ser efetivado, deve ser respeitado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 acompanhado pela população, e dependerá de projetos de engenharia, orçamentos,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fiscalização e implantação por parte do Poder Público.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105. </w:t>
      </w:r>
      <w:r w:rsidRPr="00EB5015">
        <w:rPr>
          <w:rFonts w:ascii="Times New Roman" w:hAnsi="Times New Roman" w:cs="Times New Roman"/>
          <w:sz w:val="24"/>
          <w:szCs w:val="24"/>
        </w:rPr>
        <w:t>É obrigatória a adoção das disposições da presente Lei em todos os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empreendimentos imobiliários, loteamentos, desmembramentos, unificações ou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arruamentos que vierem a ser executados no Município de Içara.</w:t>
      </w:r>
    </w:p>
    <w:p w:rsidR="00EB5015" w:rsidRP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106. </w:t>
      </w:r>
      <w:r w:rsidRPr="00EB5015">
        <w:rPr>
          <w:rFonts w:ascii="Times New Roman" w:hAnsi="Times New Roman" w:cs="Times New Roman"/>
          <w:sz w:val="24"/>
          <w:szCs w:val="24"/>
        </w:rPr>
        <w:t>Os atos administrativos necessários para o cumprimento do disposto neste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  <w:r w:rsidRPr="00EB5015">
        <w:rPr>
          <w:rFonts w:ascii="Times New Roman" w:hAnsi="Times New Roman" w:cs="Times New Roman"/>
          <w:sz w:val="24"/>
          <w:szCs w:val="24"/>
        </w:rPr>
        <w:t>Título serão definidos através de Decreto Regulamentar.</w:t>
      </w:r>
    </w:p>
    <w:p w:rsidR="00EB5015" w:rsidRDefault="00EB5015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b/>
          <w:bCs/>
          <w:sz w:val="24"/>
          <w:szCs w:val="24"/>
        </w:rPr>
        <w:t xml:space="preserve">Art. 107. </w:t>
      </w:r>
      <w:r w:rsidRPr="00EB5015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  <w:r w:rsidR="008B44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467" w:rsidRDefault="008B4467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8B4467" w:rsidRPr="00EB5015" w:rsidRDefault="008B4467" w:rsidP="00EB5015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EB5015" w:rsidRDefault="00EB5015" w:rsidP="008B446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Içara, de xxxx de 2014.</w:t>
      </w:r>
    </w:p>
    <w:p w:rsidR="008B4467" w:rsidRDefault="008B4467" w:rsidP="008B446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8B4467" w:rsidRPr="00EB5015" w:rsidRDefault="008B4467" w:rsidP="008B446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BF60EA" w:rsidRPr="00EB5015" w:rsidRDefault="00EB5015" w:rsidP="008B446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B5015">
        <w:rPr>
          <w:rFonts w:ascii="Times New Roman" w:hAnsi="Times New Roman" w:cs="Times New Roman"/>
          <w:sz w:val="24"/>
          <w:szCs w:val="24"/>
        </w:rPr>
        <w:t>Prefeito do Içara</w:t>
      </w:r>
    </w:p>
    <w:sectPr w:rsidR="00BF60EA" w:rsidRPr="00EB5015" w:rsidSect="00C31347">
      <w:pgSz w:w="11906" w:h="16838"/>
      <w:pgMar w:top="851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B5015"/>
    <w:rsid w:val="00657941"/>
    <w:rsid w:val="008B4467"/>
    <w:rsid w:val="00BE4786"/>
    <w:rsid w:val="00BF60EA"/>
    <w:rsid w:val="00C31347"/>
    <w:rsid w:val="00EB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0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B50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9826</Words>
  <Characters>53065</Characters>
  <Application>Microsoft Office Word</Application>
  <DocSecurity>0</DocSecurity>
  <Lines>442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2019-04-30T17:34:00Z</dcterms:created>
  <dcterms:modified xsi:type="dcterms:W3CDTF">2019-04-30T20:26:00Z</dcterms:modified>
</cp:coreProperties>
</file>